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6FEE28EC" w:rsidR="008D05CF" w:rsidRPr="001C332D" w:rsidRDefault="00881287" w:rsidP="64438068">
      <w:pPr>
        <w:pBdr>
          <w:bottom w:val="single" w:sz="4" w:space="1" w:color="auto"/>
        </w:pBdr>
        <w:tabs>
          <w:tab w:val="right" w:pos="9214"/>
        </w:tabs>
        <w:spacing w:after="0"/>
        <w:rPr>
          <w:rFonts w:ascii="Arial" w:eastAsia="MS Mincho" w:hAnsi="Arial" w:cs="Arial"/>
          <w:b/>
          <w:bCs/>
          <w:sz w:val="24"/>
          <w:szCs w:val="24"/>
          <w:lang w:eastAsia="ja-JP"/>
        </w:rPr>
      </w:pPr>
      <w:r w:rsidRPr="64438068">
        <w:rPr>
          <w:rFonts w:ascii="Arial" w:eastAsia="MS Mincho" w:hAnsi="Arial" w:cs="Arial"/>
          <w:b/>
          <w:bCs/>
          <w:sz w:val="24"/>
          <w:szCs w:val="24"/>
          <w:lang w:eastAsia="ja-JP"/>
        </w:rPr>
        <w:t>3GPP TSG SA WG 1 Meeting #</w:t>
      </w:r>
      <w:r w:rsidR="00687DC4" w:rsidRPr="64438068">
        <w:rPr>
          <w:rFonts w:ascii="Arial" w:eastAsia="MS Mincho" w:hAnsi="Arial" w:cs="Arial"/>
          <w:b/>
          <w:bCs/>
          <w:sz w:val="24"/>
          <w:szCs w:val="24"/>
          <w:lang w:eastAsia="ja-JP"/>
        </w:rPr>
        <w:t>1</w:t>
      </w:r>
      <w:r w:rsidR="000A65D0">
        <w:rPr>
          <w:rFonts w:ascii="Arial" w:eastAsia="MS Mincho" w:hAnsi="Arial" w:cs="Arial"/>
          <w:b/>
          <w:bCs/>
          <w:sz w:val="24"/>
          <w:szCs w:val="24"/>
          <w:lang w:eastAsia="ja-JP"/>
        </w:rPr>
        <w:t>10</w:t>
      </w:r>
      <w:r w:rsidR="008D05CF" w:rsidRPr="64438068">
        <w:rPr>
          <w:rFonts w:ascii="Arial" w:eastAsia="MS Mincho" w:hAnsi="Arial" w:cs="Arial"/>
          <w:b/>
          <w:bCs/>
          <w:sz w:val="24"/>
          <w:szCs w:val="24"/>
          <w:lang w:eastAsia="ja-JP"/>
        </w:rPr>
        <w:t xml:space="preserve"> </w:t>
      </w:r>
      <w:r>
        <w:tab/>
      </w:r>
      <w:r w:rsidR="00A11421" w:rsidRPr="64438068">
        <w:rPr>
          <w:rFonts w:ascii="Arial" w:eastAsia="MS Mincho" w:hAnsi="Arial" w:cs="Arial"/>
          <w:b/>
          <w:bCs/>
          <w:sz w:val="24"/>
          <w:szCs w:val="24"/>
          <w:lang w:eastAsia="ja-JP"/>
        </w:rPr>
        <w:t>S1-25</w:t>
      </w:r>
      <w:r w:rsidR="0065562D">
        <w:rPr>
          <w:rFonts w:ascii="Arial" w:eastAsia="MS Mincho" w:hAnsi="Arial" w:cs="Arial"/>
          <w:b/>
          <w:bCs/>
          <w:sz w:val="24"/>
          <w:szCs w:val="24"/>
          <w:lang w:eastAsia="ja-JP"/>
        </w:rPr>
        <w:t>2311</w:t>
      </w:r>
    </w:p>
    <w:p w14:paraId="37928451" w14:textId="3866F450" w:rsidR="008D05CF" w:rsidRPr="000D6532" w:rsidRDefault="19D3CBCF" w:rsidP="64438068">
      <w:pPr>
        <w:pBdr>
          <w:bottom w:val="single" w:sz="4" w:space="1" w:color="auto"/>
        </w:pBdr>
        <w:tabs>
          <w:tab w:val="right" w:pos="9214"/>
        </w:tabs>
        <w:spacing w:after="0"/>
        <w:jc w:val="both"/>
        <w:rPr>
          <w:rFonts w:ascii="Arial" w:eastAsia="MS Mincho" w:hAnsi="Arial" w:cs="Arial"/>
          <w:i/>
          <w:iCs/>
          <w:sz w:val="24"/>
          <w:szCs w:val="24"/>
          <w:lang w:eastAsia="ja-JP"/>
        </w:rPr>
      </w:pPr>
      <w:r w:rsidRPr="64438068">
        <w:rPr>
          <w:rFonts w:ascii="Arial" w:eastAsia="MS Mincho" w:hAnsi="Arial" w:cs="Arial"/>
          <w:b/>
          <w:bCs/>
          <w:sz w:val="24"/>
          <w:szCs w:val="24"/>
          <w:lang w:eastAsia="ja-JP"/>
        </w:rPr>
        <w:t>Fukuoka</w:t>
      </w:r>
      <w:r w:rsidR="006E129A" w:rsidRPr="64438068">
        <w:rPr>
          <w:rFonts w:ascii="Arial" w:eastAsia="MS Mincho" w:hAnsi="Arial" w:cs="Arial"/>
          <w:b/>
          <w:bCs/>
          <w:sz w:val="24"/>
          <w:szCs w:val="24"/>
          <w:lang w:eastAsia="ja-JP"/>
        </w:rPr>
        <w:t>,</w:t>
      </w:r>
      <w:r w:rsidR="00BC5C44" w:rsidRPr="64438068">
        <w:rPr>
          <w:rFonts w:ascii="Arial" w:eastAsia="MS Mincho" w:hAnsi="Arial" w:cs="Arial"/>
          <w:b/>
          <w:bCs/>
          <w:sz w:val="24"/>
          <w:szCs w:val="24"/>
          <w:lang w:eastAsia="ja-JP"/>
        </w:rPr>
        <w:t xml:space="preserve"> </w:t>
      </w:r>
      <w:r w:rsidR="0AAB57DF" w:rsidRPr="64438068">
        <w:rPr>
          <w:rFonts w:ascii="Arial" w:eastAsia="MS Mincho" w:hAnsi="Arial" w:cs="Arial"/>
          <w:b/>
          <w:bCs/>
          <w:sz w:val="24"/>
          <w:szCs w:val="24"/>
          <w:lang w:eastAsia="ja-JP"/>
        </w:rPr>
        <w:t>Japan</w:t>
      </w:r>
      <w:r w:rsidR="006E129A" w:rsidRPr="64438068">
        <w:rPr>
          <w:rFonts w:ascii="Arial" w:eastAsia="MS Mincho" w:hAnsi="Arial" w:cs="Arial"/>
          <w:b/>
          <w:bCs/>
          <w:sz w:val="24"/>
          <w:szCs w:val="24"/>
          <w:lang w:eastAsia="ja-JP"/>
        </w:rPr>
        <w:t xml:space="preserve">, </w:t>
      </w:r>
      <w:r w:rsidR="00441619" w:rsidRPr="64438068">
        <w:rPr>
          <w:rFonts w:ascii="Arial" w:eastAsia="MS Mincho" w:hAnsi="Arial" w:cs="Arial"/>
          <w:b/>
          <w:bCs/>
          <w:sz w:val="24"/>
          <w:szCs w:val="24"/>
          <w:lang w:eastAsia="ja-JP"/>
        </w:rPr>
        <w:t>1</w:t>
      </w:r>
      <w:r w:rsidR="505FA66F" w:rsidRPr="64438068">
        <w:rPr>
          <w:rFonts w:ascii="Arial" w:eastAsia="MS Mincho" w:hAnsi="Arial" w:cs="Arial"/>
          <w:b/>
          <w:bCs/>
          <w:sz w:val="24"/>
          <w:szCs w:val="24"/>
          <w:lang w:eastAsia="ja-JP"/>
        </w:rPr>
        <w:t>9</w:t>
      </w:r>
      <w:r w:rsidR="00441619" w:rsidRPr="64438068">
        <w:rPr>
          <w:rFonts w:ascii="Arial" w:eastAsia="MS Mincho" w:hAnsi="Arial" w:cs="Arial"/>
          <w:b/>
          <w:bCs/>
          <w:sz w:val="24"/>
          <w:szCs w:val="24"/>
          <w:lang w:eastAsia="ja-JP"/>
        </w:rPr>
        <w:t>-2</w:t>
      </w:r>
      <w:r w:rsidR="1FB8E061" w:rsidRPr="64438068">
        <w:rPr>
          <w:rFonts w:ascii="Arial" w:eastAsia="MS Mincho" w:hAnsi="Arial" w:cs="Arial"/>
          <w:b/>
          <w:bCs/>
          <w:sz w:val="24"/>
          <w:szCs w:val="24"/>
          <w:lang w:eastAsia="ja-JP"/>
        </w:rPr>
        <w:t>3</w:t>
      </w:r>
      <w:r w:rsidR="006E129A" w:rsidRPr="64438068">
        <w:rPr>
          <w:rFonts w:ascii="Arial" w:eastAsia="MS Mincho" w:hAnsi="Arial" w:cs="Arial"/>
          <w:b/>
          <w:bCs/>
          <w:sz w:val="24"/>
          <w:szCs w:val="24"/>
          <w:lang w:eastAsia="ja-JP"/>
        </w:rPr>
        <w:t xml:space="preserve"> </w:t>
      </w:r>
      <w:r w:rsidR="3CA875E2" w:rsidRPr="64438068">
        <w:rPr>
          <w:rFonts w:ascii="Arial" w:eastAsia="MS Mincho" w:hAnsi="Arial" w:cs="Arial"/>
          <w:b/>
          <w:bCs/>
          <w:sz w:val="24"/>
          <w:szCs w:val="24"/>
          <w:lang w:eastAsia="ja-JP"/>
        </w:rPr>
        <w:t>Ma</w:t>
      </w:r>
      <w:r w:rsidR="00BC5C44" w:rsidRPr="64438068">
        <w:rPr>
          <w:rFonts w:ascii="Arial" w:eastAsia="MS Mincho" w:hAnsi="Arial" w:cs="Arial"/>
          <w:b/>
          <w:bCs/>
          <w:sz w:val="24"/>
          <w:szCs w:val="24"/>
          <w:lang w:eastAsia="ja-JP"/>
        </w:rPr>
        <w:t>y</w:t>
      </w:r>
      <w:r w:rsidR="006E129A" w:rsidRPr="64438068">
        <w:rPr>
          <w:rFonts w:ascii="Arial" w:eastAsia="MS Mincho" w:hAnsi="Arial" w:cs="Arial"/>
          <w:b/>
          <w:bCs/>
          <w:sz w:val="24"/>
          <w:szCs w:val="24"/>
          <w:lang w:eastAsia="ja-JP"/>
        </w:rPr>
        <w:t xml:space="preserve"> 202</w:t>
      </w:r>
      <w:r w:rsidR="00BC5C44" w:rsidRPr="64438068">
        <w:rPr>
          <w:rFonts w:ascii="Arial" w:eastAsia="MS Mincho" w:hAnsi="Arial" w:cs="Arial"/>
          <w:b/>
          <w:bCs/>
          <w:sz w:val="24"/>
          <w:szCs w:val="24"/>
          <w:lang w:eastAsia="ja-JP"/>
        </w:rPr>
        <w:t>5</w:t>
      </w:r>
      <w:r w:rsidR="00B31FC0">
        <w:tab/>
      </w:r>
      <w:r w:rsidR="10110B2A" w:rsidRPr="64438068">
        <w:rPr>
          <w:rFonts w:ascii="Arial" w:eastAsia="MS Mincho" w:hAnsi="Arial" w:cs="Arial"/>
          <w:i/>
          <w:iCs/>
          <w:sz w:val="24"/>
          <w:szCs w:val="24"/>
          <w:lang w:eastAsia="ja-JP"/>
        </w:rPr>
        <w:t xml:space="preserve"> </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5CB21D9B"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3F5965">
        <w:rPr>
          <w:rFonts w:ascii="Arial" w:hAnsi="Arial" w:cs="Arial"/>
          <w:b/>
          <w:bCs/>
        </w:rPr>
        <w:t>Philips International B.V.</w:t>
      </w:r>
      <w:r w:rsidR="003F5965">
        <w:rPr>
          <w:rFonts w:ascii="Arial" w:hAnsi="Arial" w:cs="Arial"/>
          <w:b/>
          <w:bCs/>
        </w:rPr>
        <w:tab/>
      </w:r>
    </w:p>
    <w:p w14:paraId="4711311D" w14:textId="30270681" w:rsidR="0009108F" w:rsidRDefault="0009108F" w:rsidP="00B31FC0">
      <w:pPr>
        <w:spacing w:after="120"/>
        <w:ind w:left="1985" w:hanging="1985"/>
        <w:rPr>
          <w:rFonts w:ascii="Arial" w:hAnsi="Arial" w:cs="Arial"/>
          <w:b/>
          <w:bCs/>
        </w:rPr>
      </w:pPr>
      <w:r w:rsidRPr="42CD05BD">
        <w:rPr>
          <w:rFonts w:ascii="Arial" w:hAnsi="Arial" w:cs="Arial"/>
          <w:b/>
          <w:bCs/>
        </w:rPr>
        <w:t>pCR Title:</w:t>
      </w:r>
      <w:r>
        <w:tab/>
      </w:r>
      <w:r w:rsidR="003F5965" w:rsidRPr="42CD05BD">
        <w:rPr>
          <w:rFonts w:ascii="Arial" w:hAnsi="Arial" w:cs="Arial"/>
          <w:b/>
          <w:bCs/>
        </w:rPr>
        <w:t xml:space="preserve">Update use case </w:t>
      </w:r>
      <w:r w:rsidR="00A75429" w:rsidRPr="42CD05BD">
        <w:rPr>
          <w:rFonts w:ascii="Arial" w:hAnsi="Arial" w:cs="Arial"/>
          <w:b/>
          <w:bCs/>
        </w:rPr>
        <w:t>5.</w:t>
      </w:r>
      <w:r w:rsidR="507E7C27" w:rsidRPr="42CD05BD">
        <w:rPr>
          <w:rFonts w:ascii="Arial" w:hAnsi="Arial" w:cs="Arial"/>
          <w:b/>
          <w:bCs/>
        </w:rPr>
        <w:t>5.1</w:t>
      </w:r>
      <w:r w:rsidR="00A75429" w:rsidRPr="42CD05BD">
        <w:rPr>
          <w:rFonts w:ascii="Arial" w:hAnsi="Arial" w:cs="Arial"/>
          <w:b/>
          <w:bCs/>
        </w:rPr>
        <w:t xml:space="preserve"> </w:t>
      </w:r>
      <w:r w:rsidR="00F7145F">
        <w:rPr>
          <w:rFonts w:ascii="Arial" w:hAnsi="Arial" w:cs="Arial"/>
          <w:b/>
          <w:bCs/>
        </w:rPr>
        <w:t>on FWA</w:t>
      </w:r>
    </w:p>
    <w:p w14:paraId="7996084A" w14:textId="6B38AB77" w:rsidR="0009108F" w:rsidRDefault="0009108F" w:rsidP="0009108F">
      <w:pPr>
        <w:spacing w:after="120"/>
        <w:ind w:left="1985" w:hanging="1985"/>
        <w:rPr>
          <w:rFonts w:ascii="Arial" w:hAnsi="Arial" w:cs="Arial"/>
          <w:b/>
          <w:bCs/>
        </w:rPr>
      </w:pPr>
      <w:r w:rsidRPr="42CD05BD">
        <w:rPr>
          <w:rFonts w:ascii="Arial" w:hAnsi="Arial" w:cs="Arial"/>
          <w:b/>
          <w:bCs/>
        </w:rPr>
        <w:t>Draft Spec:</w:t>
      </w:r>
      <w:r>
        <w:tab/>
      </w:r>
      <w:r w:rsidRPr="42CD05BD">
        <w:rPr>
          <w:rFonts w:ascii="Arial" w:hAnsi="Arial" w:cs="Arial"/>
          <w:b/>
          <w:bCs/>
        </w:rPr>
        <w:t xml:space="preserve">3GPP </w:t>
      </w:r>
      <w:r w:rsidR="006653FB" w:rsidRPr="42CD05BD">
        <w:rPr>
          <w:rFonts w:ascii="Arial" w:hAnsi="Arial" w:cs="Arial"/>
          <w:b/>
          <w:bCs/>
        </w:rPr>
        <w:t>TR 22.870</w:t>
      </w:r>
      <w:r w:rsidR="003F5965" w:rsidRPr="42CD05BD">
        <w:rPr>
          <w:rFonts w:ascii="Arial" w:hAnsi="Arial" w:cs="Arial"/>
          <w:b/>
          <w:bCs/>
        </w:rPr>
        <w:t xml:space="preserve"> </w:t>
      </w:r>
      <w:r w:rsidR="006653FB" w:rsidRPr="42CD05BD">
        <w:rPr>
          <w:rFonts w:ascii="Arial" w:hAnsi="Arial" w:cs="Arial"/>
          <w:b/>
          <w:bCs/>
        </w:rPr>
        <w:t>v</w:t>
      </w:r>
      <w:r w:rsidR="00413900" w:rsidRPr="42CD05BD">
        <w:rPr>
          <w:rFonts w:ascii="Arial" w:hAnsi="Arial" w:cs="Arial"/>
          <w:b/>
          <w:bCs/>
        </w:rPr>
        <w:t>0.</w:t>
      </w:r>
      <w:r w:rsidR="2A0DF27F" w:rsidRPr="42CD05BD">
        <w:rPr>
          <w:rFonts w:ascii="Arial" w:hAnsi="Arial" w:cs="Arial"/>
          <w:b/>
          <w:bCs/>
        </w:rPr>
        <w:t>2</w:t>
      </w:r>
      <w:r w:rsidR="00413900" w:rsidRPr="42CD05BD">
        <w:rPr>
          <w:rFonts w:ascii="Arial" w:hAnsi="Arial" w:cs="Arial"/>
          <w:b/>
          <w:bCs/>
        </w:rPr>
        <w:t>.</w:t>
      </w:r>
      <w:r w:rsidR="000A65D0">
        <w:rPr>
          <w:rFonts w:ascii="Arial" w:hAnsi="Arial" w:cs="Arial"/>
          <w:b/>
          <w:bCs/>
        </w:rPr>
        <w:t>1</w:t>
      </w:r>
    </w:p>
    <w:p w14:paraId="0BC8E829" w14:textId="2796CD68"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DA70C6">
        <w:rPr>
          <w:rFonts w:ascii="Arial" w:hAnsi="Arial" w:cs="Arial"/>
          <w:b/>
          <w:bCs/>
        </w:rPr>
        <w:t>8.1.</w:t>
      </w:r>
      <w:r w:rsidR="00A75429">
        <w:rPr>
          <w:rFonts w:ascii="Arial" w:hAnsi="Arial" w:cs="Arial"/>
          <w:b/>
          <w:bCs/>
        </w:rPr>
        <w:t>1</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2538ECF1"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3F5965">
        <w:rPr>
          <w:rFonts w:ascii="Arial" w:hAnsi="Arial" w:cs="Arial"/>
          <w:b/>
          <w:bCs/>
        </w:rPr>
        <w:t>Walter Dees (walter.dees@philips.com)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2DEA44D1" w:rsidR="008D05CF" w:rsidRPr="000D6532" w:rsidRDefault="008D05CF" w:rsidP="42CD05BD">
      <w:pPr>
        <w:spacing w:after="200" w:line="276" w:lineRule="auto"/>
        <w:rPr>
          <w:rFonts w:ascii="Arial" w:eastAsia="Calibri" w:hAnsi="Arial" w:cs="Arial"/>
          <w:i/>
          <w:iCs/>
          <w:sz w:val="22"/>
          <w:szCs w:val="22"/>
        </w:rPr>
      </w:pPr>
      <w:r w:rsidRPr="42CD05BD">
        <w:rPr>
          <w:rFonts w:ascii="Arial" w:eastAsia="Calibri" w:hAnsi="Arial" w:cs="Arial"/>
          <w:i/>
          <w:iCs/>
          <w:sz w:val="22"/>
          <w:szCs w:val="22"/>
        </w:rPr>
        <w:t xml:space="preserve">Abstract: </w:t>
      </w:r>
      <w:r w:rsidR="006E2598" w:rsidRPr="42CD05BD">
        <w:rPr>
          <w:rFonts w:ascii="Arial" w:eastAsia="Calibri" w:hAnsi="Arial" w:cs="Arial"/>
          <w:i/>
          <w:iCs/>
          <w:sz w:val="22"/>
          <w:szCs w:val="22"/>
        </w:rPr>
        <w:t xml:space="preserve">This pCR </w:t>
      </w:r>
      <w:r w:rsidR="003E1C9C" w:rsidRPr="42CD05BD">
        <w:rPr>
          <w:rFonts w:ascii="Arial" w:eastAsia="Calibri" w:hAnsi="Arial" w:cs="Arial"/>
          <w:i/>
          <w:iCs/>
          <w:sz w:val="22"/>
          <w:szCs w:val="22"/>
        </w:rPr>
        <w:t xml:space="preserve">proposes </w:t>
      </w:r>
      <w:r w:rsidR="003F5965" w:rsidRPr="42CD05BD">
        <w:rPr>
          <w:rFonts w:ascii="Arial" w:eastAsia="Calibri" w:hAnsi="Arial" w:cs="Arial"/>
          <w:i/>
          <w:iCs/>
          <w:sz w:val="22"/>
          <w:szCs w:val="22"/>
        </w:rPr>
        <w:t xml:space="preserve">to update use case </w:t>
      </w:r>
      <w:r w:rsidR="00A75429" w:rsidRPr="42CD05BD">
        <w:rPr>
          <w:rFonts w:ascii="Arial" w:eastAsia="Calibri" w:hAnsi="Arial" w:cs="Arial"/>
          <w:i/>
          <w:iCs/>
          <w:sz w:val="22"/>
          <w:szCs w:val="22"/>
        </w:rPr>
        <w:t>5.</w:t>
      </w:r>
      <w:r w:rsidR="7A45A7F0" w:rsidRPr="42CD05BD">
        <w:rPr>
          <w:rFonts w:ascii="Arial" w:eastAsia="Calibri" w:hAnsi="Arial" w:cs="Arial"/>
          <w:i/>
          <w:iCs/>
          <w:sz w:val="22"/>
          <w:szCs w:val="22"/>
        </w:rPr>
        <w:t>5</w:t>
      </w:r>
      <w:r w:rsidR="5F529C89" w:rsidRPr="42CD05BD">
        <w:rPr>
          <w:rFonts w:ascii="Arial" w:eastAsia="Calibri" w:hAnsi="Arial" w:cs="Arial"/>
          <w:i/>
          <w:iCs/>
          <w:sz w:val="22"/>
          <w:szCs w:val="22"/>
        </w:rPr>
        <w:t>.1</w:t>
      </w:r>
      <w:r w:rsidR="003F5965" w:rsidRPr="42CD05BD">
        <w:rPr>
          <w:rFonts w:ascii="Arial" w:eastAsia="Calibri" w:hAnsi="Arial" w:cs="Arial"/>
          <w:i/>
          <w:iCs/>
          <w:sz w:val="22"/>
          <w:szCs w:val="22"/>
        </w:rPr>
        <w:t xml:space="preserve"> in TR 22.870 with additional aspects related to </w:t>
      </w:r>
      <w:r w:rsidR="00A75429" w:rsidRPr="42CD05BD">
        <w:rPr>
          <w:rFonts w:ascii="Arial" w:eastAsia="Calibri" w:hAnsi="Arial" w:cs="Arial"/>
          <w:i/>
          <w:iCs/>
          <w:sz w:val="22"/>
          <w:szCs w:val="22"/>
        </w:rPr>
        <w:t>having multiple FWA devices</w:t>
      </w:r>
      <w:r w:rsidR="003E1C9C" w:rsidRPr="42CD05BD">
        <w:rPr>
          <w:rFonts w:ascii="Arial" w:eastAsia="Calibri" w:hAnsi="Arial" w:cs="Arial"/>
          <w:i/>
          <w:iCs/>
          <w:sz w:val="22"/>
          <w:szCs w:val="22"/>
        </w:rPr>
        <w:t>.</w:t>
      </w:r>
    </w:p>
    <w:p w14:paraId="28CC9352" w14:textId="77777777" w:rsidR="0009108F" w:rsidRDefault="0009108F" w:rsidP="0009108F">
      <w:pPr>
        <w:pStyle w:val="CRCoverPage"/>
        <w:rPr>
          <w:b/>
          <w:noProof/>
        </w:rPr>
      </w:pPr>
      <w:r w:rsidRPr="00C524DD">
        <w:rPr>
          <w:b/>
          <w:noProof/>
        </w:rPr>
        <w:t>1</w:t>
      </w:r>
      <w:r w:rsidRPr="0009108F">
        <w:rPr>
          <w:b/>
          <w:noProof/>
        </w:rPr>
        <w:t>. Introduction</w:t>
      </w:r>
    </w:p>
    <w:p w14:paraId="6A6DCBA6" w14:textId="37C0C8C7" w:rsidR="0009108F" w:rsidRPr="008A5E86" w:rsidRDefault="003F5965" w:rsidP="42CD05BD">
      <w:pPr>
        <w:rPr>
          <w:b/>
          <w:bCs/>
          <w:noProof/>
          <w:lang w:val="en-US"/>
        </w:rPr>
      </w:pPr>
      <w:r>
        <w:t xml:space="preserve">Use case </w:t>
      </w:r>
      <w:r w:rsidR="00A75429">
        <w:t>5.</w:t>
      </w:r>
      <w:r w:rsidR="230E3246">
        <w:t>5</w:t>
      </w:r>
      <w:r w:rsidR="40DE1FDF">
        <w:t>.1</w:t>
      </w:r>
      <w:r>
        <w:t xml:space="preserve"> describes </w:t>
      </w:r>
      <w:r w:rsidR="00B46F2B">
        <w:t xml:space="preserve">the benefits of Fixed Wireless Access </w:t>
      </w:r>
      <w:proofErr w:type="gramStart"/>
      <w:r w:rsidR="00B46F2B">
        <w:t>as a means to</w:t>
      </w:r>
      <w:proofErr w:type="gramEnd"/>
      <w:r w:rsidR="00B46F2B">
        <w:t xml:space="preserve"> circumvent wired connectivity to people’s home with equivalent or even better performance</w:t>
      </w:r>
      <w:r w:rsidR="2C0EB9B9">
        <w:t xml:space="preserve">. </w:t>
      </w:r>
    </w:p>
    <w:p w14:paraId="6BC49DFD" w14:textId="27270678" w:rsidR="0009108F" w:rsidRPr="008A5E86" w:rsidRDefault="0009108F" w:rsidP="42CD05BD">
      <w:pPr>
        <w:rPr>
          <w:b/>
          <w:bCs/>
          <w:noProof/>
          <w:lang w:val="en-US"/>
        </w:rPr>
      </w:pPr>
      <w:r w:rsidRPr="42CD05BD">
        <w:rPr>
          <w:b/>
          <w:bCs/>
          <w:noProof/>
          <w:lang w:val="en-US"/>
        </w:rPr>
        <w:t>2. Reason for Change</w:t>
      </w:r>
    </w:p>
    <w:p w14:paraId="5CC67BDA" w14:textId="655A43DF" w:rsidR="0009108F" w:rsidRPr="0009108F" w:rsidRDefault="00B46F2B" w:rsidP="42CD05BD">
      <w:pPr>
        <w:rPr>
          <w:b/>
          <w:bCs/>
          <w:noProof/>
        </w:rPr>
      </w:pPr>
      <w:proofErr w:type="gramStart"/>
      <w:r>
        <w:t>In order to</w:t>
      </w:r>
      <w:proofErr w:type="gramEnd"/>
      <w:r>
        <w:t xml:space="preserve"> have good wireless network performance within people’s homes </w:t>
      </w:r>
      <w:r w:rsidR="00F42C10">
        <w:t>a single</w:t>
      </w:r>
      <w:r>
        <w:t xml:space="preserve"> wireless access point built into or </w:t>
      </w:r>
      <w:r w:rsidR="00F42C10">
        <w:t xml:space="preserve">otherwise </w:t>
      </w:r>
      <w:r>
        <w:t xml:space="preserve">attached to a Fixed Wireless Access device is typically not sufficient, since good wireless coverage across all areas of people’s homes is difficult to achieve </w:t>
      </w:r>
      <w:proofErr w:type="gramStart"/>
      <w:r>
        <w:t>in particular in</w:t>
      </w:r>
      <w:proofErr w:type="gramEnd"/>
      <w:r>
        <w:t xml:space="preserve"> higher frequency bands for Wi-Fi such as 5GHz and 6GHz. </w:t>
      </w:r>
      <w:r w:rsidR="7699FA8B">
        <w:t xml:space="preserve"> Thus, i</w:t>
      </w:r>
      <w:r w:rsidR="00F42C10">
        <w:t xml:space="preserve">t would be beneficial </w:t>
      </w:r>
      <w:r w:rsidR="4E2805FF">
        <w:t xml:space="preserve">for a user </w:t>
      </w:r>
      <w:r w:rsidR="00F42C10">
        <w:t xml:space="preserve">to </w:t>
      </w:r>
      <w:r w:rsidR="7950A798">
        <w:t xml:space="preserve">employ </w:t>
      </w:r>
      <w:r w:rsidR="00F42C10">
        <w:t>multiple FWA devices to increase coverage within people’s homes and e.g. backyard</w:t>
      </w:r>
      <w:r w:rsidR="7CF26A91">
        <w:t xml:space="preserve"> or in a multi-floor house</w:t>
      </w:r>
      <w:r w:rsidR="00F42C10">
        <w:t>, but also to provide better performance</w:t>
      </w:r>
      <w:r w:rsidR="2D9CD1EF">
        <w:t xml:space="preserve"> in terms of capacity, reliability, or Quality of Experience</w:t>
      </w:r>
      <w:r w:rsidR="00F42C10">
        <w:t xml:space="preserve"> since the load can be shared amongst the multiple FWA devices.</w:t>
      </w:r>
      <w:r w:rsidR="3289764E">
        <w:t xml:space="preserve"> This would also </w:t>
      </w:r>
      <w:r w:rsidR="11082F20">
        <w:t xml:space="preserve">align with </w:t>
      </w:r>
      <w:r w:rsidR="3289764E">
        <w:t>r</w:t>
      </w:r>
      <w:r w:rsidR="174863D7">
        <w:t xml:space="preserve">ecent Wi-Fi developments </w:t>
      </w:r>
      <w:r w:rsidR="7DCC7B7E">
        <w:t xml:space="preserve">that </w:t>
      </w:r>
      <w:r w:rsidR="174863D7">
        <w:t xml:space="preserve">provide support for multi-AP wherein multiple AP cooperate </w:t>
      </w:r>
      <w:r w:rsidR="113749E2">
        <w:t xml:space="preserve">when serving a wireless device. </w:t>
      </w:r>
    </w:p>
    <w:p w14:paraId="0491F502" w14:textId="02741665" w:rsidR="0009108F" w:rsidRPr="0009108F" w:rsidRDefault="00DD2822" w:rsidP="42CD05BD">
      <w:pPr>
        <w:rPr>
          <w:b/>
          <w:bCs/>
          <w:noProof/>
        </w:rPr>
      </w:pPr>
      <w:r w:rsidRPr="42CD05BD">
        <w:rPr>
          <w:b/>
          <w:bCs/>
          <w:noProof/>
        </w:rPr>
        <w:t>3</w:t>
      </w:r>
      <w:r w:rsidR="0009108F" w:rsidRPr="42CD05BD">
        <w:rPr>
          <w:b/>
          <w:bCs/>
          <w:noProof/>
        </w:rPr>
        <w:t>. Proposal</w:t>
      </w:r>
    </w:p>
    <w:p w14:paraId="7DBB76EA" w14:textId="2571716C" w:rsidR="0009108F" w:rsidRPr="008A5E86" w:rsidRDefault="003F5965" w:rsidP="00E4216C">
      <w:pPr>
        <w:rPr>
          <w:noProof/>
          <w:lang w:val="en-US"/>
        </w:rPr>
      </w:pPr>
      <w:r w:rsidRPr="42CD05BD">
        <w:rPr>
          <w:noProof/>
          <w:lang w:val="en-US"/>
        </w:rPr>
        <w:t xml:space="preserve">Update use case </w:t>
      </w:r>
      <w:r w:rsidR="00F42C10" w:rsidRPr="42CD05BD">
        <w:rPr>
          <w:noProof/>
          <w:lang w:val="en-US"/>
        </w:rPr>
        <w:t>5.</w:t>
      </w:r>
      <w:r w:rsidR="1BEF53EB" w:rsidRPr="42CD05BD">
        <w:rPr>
          <w:noProof/>
          <w:lang w:val="en-US"/>
        </w:rPr>
        <w:t>5.1</w:t>
      </w:r>
      <w:r w:rsidR="00F42C10" w:rsidRPr="42CD05BD">
        <w:rPr>
          <w:noProof/>
          <w:lang w:val="en-US"/>
        </w:rPr>
        <w:t xml:space="preserve"> </w:t>
      </w:r>
      <w:r w:rsidRPr="42CD05BD">
        <w:rPr>
          <w:noProof/>
          <w:lang w:val="en-US"/>
        </w:rPr>
        <w:t xml:space="preserve"> with additional aspects related to </w:t>
      </w:r>
      <w:r w:rsidR="00F42C10" w:rsidRPr="42CD05BD">
        <w:rPr>
          <w:noProof/>
          <w:lang w:val="en-US"/>
        </w:rPr>
        <w:t>having multiple FWA devices</w:t>
      </w:r>
      <w:r w:rsidRPr="42CD05BD">
        <w:rPr>
          <w:noProof/>
          <w:lang w:val="en-US"/>
        </w:rPr>
        <w:t xml:space="preserve">, for </w:t>
      </w:r>
      <w:r w:rsidR="00E33B18" w:rsidRPr="42CD05BD">
        <w:rPr>
          <w:noProof/>
          <w:lang w:val="en-US"/>
        </w:rPr>
        <w:t xml:space="preserve">inclusion in </w:t>
      </w:r>
      <w:r w:rsidR="0009108F" w:rsidRPr="42CD05BD">
        <w:rPr>
          <w:noProof/>
          <w:lang w:val="en-US"/>
        </w:rPr>
        <w:t xml:space="preserve">3GPP TR </w:t>
      </w:r>
      <w:r w:rsidR="001B7B0C" w:rsidRPr="42CD05BD">
        <w:rPr>
          <w:noProof/>
          <w:lang w:val="en-US"/>
        </w:rPr>
        <w:t>22.87</w:t>
      </w:r>
      <w:r w:rsidR="00DD2822" w:rsidRPr="42CD05BD">
        <w:rPr>
          <w:noProof/>
          <w:lang w:val="en-US"/>
        </w:rPr>
        <w:t>0</w:t>
      </w:r>
      <w:r w:rsidR="0009108F" w:rsidRPr="42CD05BD">
        <w:rPr>
          <w:noProof/>
          <w:lang w:val="en-US"/>
        </w:rPr>
        <w:t>.</w:t>
      </w:r>
    </w:p>
    <w:p w14:paraId="4886A388" w14:textId="15CCAA81"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42CD05BD">
        <w:rPr>
          <w:rFonts w:ascii="Arial" w:hAnsi="Arial" w:cs="Arial"/>
          <w:noProof/>
          <w:color w:val="0000FF"/>
          <w:sz w:val="28"/>
          <w:szCs w:val="28"/>
        </w:rPr>
        <w:t>* * * First Change * * * *</w:t>
      </w:r>
    </w:p>
    <w:p w14:paraId="6B2F6D75" w14:textId="64CB9355" w:rsidR="00B46F2B" w:rsidRDefault="00B46F2B" w:rsidP="42CD05BD">
      <w:pPr>
        <w:pStyle w:val="EditorsNote"/>
        <w:ind w:left="1559" w:hanging="1134"/>
      </w:pPr>
      <w:r>
        <w:tab/>
      </w:r>
    </w:p>
    <w:p w14:paraId="39804AA0" w14:textId="204A9685" w:rsidR="00B46F2B" w:rsidRDefault="5834BAC5" w:rsidP="42CD05BD">
      <w:pPr>
        <w:pStyle w:val="Heading3"/>
        <w:rPr>
          <w:rFonts w:eastAsia="Arial" w:cs="Arial"/>
          <w:szCs w:val="28"/>
        </w:rPr>
      </w:pPr>
      <w:r w:rsidRPr="42CD05BD">
        <w:rPr>
          <w:rFonts w:eastAsia="Arial" w:cs="Arial"/>
          <w:szCs w:val="28"/>
        </w:rPr>
        <w:t>5.5.1</w:t>
      </w:r>
      <w:r w:rsidR="00B46F2B">
        <w:tab/>
      </w:r>
      <w:r w:rsidRPr="42CD05BD">
        <w:rPr>
          <w:rFonts w:eastAsia="Arial" w:cs="Arial"/>
          <w:szCs w:val="28"/>
        </w:rPr>
        <w:t>Use case on Fixed Wireless Access (FWA)</w:t>
      </w:r>
    </w:p>
    <w:p w14:paraId="5DD98A57" w14:textId="3EF77A44" w:rsidR="00B46F2B" w:rsidRDefault="5834BAC5" w:rsidP="42CD05BD">
      <w:pPr>
        <w:pStyle w:val="Heading4"/>
        <w:rPr>
          <w:rFonts w:eastAsia="Arial" w:cs="Arial"/>
          <w:szCs w:val="24"/>
        </w:rPr>
      </w:pPr>
      <w:r w:rsidRPr="42CD05BD">
        <w:rPr>
          <w:rFonts w:eastAsia="Arial" w:cs="Arial"/>
          <w:szCs w:val="24"/>
        </w:rPr>
        <w:t>5.5.1.1</w:t>
      </w:r>
      <w:r w:rsidR="00B46F2B">
        <w:tab/>
      </w:r>
      <w:r w:rsidRPr="42CD05BD">
        <w:rPr>
          <w:rFonts w:eastAsia="Arial" w:cs="Arial"/>
          <w:szCs w:val="24"/>
        </w:rPr>
        <w:t>Description</w:t>
      </w:r>
    </w:p>
    <w:p w14:paraId="6D5E07EC" w14:textId="4CF6CC69" w:rsidR="00B46F2B" w:rsidRDefault="5834BAC5" w:rsidP="42CD05BD">
      <w:pPr>
        <w:keepNext/>
        <w:keepLines/>
      </w:pPr>
      <w:r w:rsidRPr="42CD05BD">
        <w:t xml:space="preserve">Fixed Wireless Access (FWA) in 5G NR has transformed the Home Internet business and has become a significant revenue generator for mobile network operators (MNO). It is expected that FWA services will continue to grow in 6G. While FWA has been supported since LTE, 5G's speed and flexibility has enabled it to emerge as a transformative and successful 5G service. FWA has become a key strategy in expanding high-speed broadband services to previously unserved or underserved areas (i.e., a tool to bridge the Digital Divide), for in-building services, and enterprise (i.e., private network) deployments. </w:t>
      </w:r>
    </w:p>
    <w:p w14:paraId="084C9790" w14:textId="5D57E531" w:rsidR="00B46F2B" w:rsidRDefault="5834BAC5" w:rsidP="42CD05BD">
      <w:pPr>
        <w:rPr>
          <w:del w:id="0" w:author="Garcia Morchon O, Oscar" w:date="2025-03-10T14:55:00Z" w16du:dateUtc="2025-03-10T14:55:27Z"/>
        </w:rPr>
      </w:pPr>
      <w:r w:rsidRPr="42CD05BD">
        <w:t>Some initial deployments of FWA used "fallow capacity" in markets where enhanced Mobile Broadband (eMBB)</w:t>
      </w:r>
      <w:ins w:id="1" w:author="Philips International B.V." w:date="2025-05-09T16:06:00Z" w16du:dateUtc="2025-05-09T14:06:00Z">
        <w:r w:rsidR="00E96983">
          <w:t xml:space="preserve"> </w:t>
        </w:r>
      </w:ins>
      <w:r w:rsidRPr="42CD05BD">
        <w:t>usage was not in high demand, but the underlying network protocols, procedures, and resource management schemes of the macro networks are designed for eMBB services and Smartphone devices that require mobility support. FWA devices</w:t>
      </w:r>
      <w:ins w:id="2" w:author="Garcia Morchon O, Oscar" w:date="2025-03-10T14:52:00Z">
        <w:r w:rsidR="33C9935B" w:rsidRPr="42CD05BD">
          <w:t xml:space="preserve"> </w:t>
        </w:r>
      </w:ins>
      <w:ins w:id="3" w:author="Philips International B.V." w:date="2025-05-09T16:06:00Z" w16du:dateUtc="2025-05-09T14:06:00Z">
        <w:r w:rsidR="00E96983">
          <w:t>(e.g. Residential Gateway with cellular backhaul)</w:t>
        </w:r>
      </w:ins>
      <w:r w:rsidRPr="42CD05BD">
        <w:t xml:space="preserve"> have a very different mobility profile, traffic usage pattern, and </w:t>
      </w:r>
      <w:proofErr w:type="gramStart"/>
      <w:r w:rsidRPr="42CD05BD">
        <w:t>are able to</w:t>
      </w:r>
      <w:proofErr w:type="gramEnd"/>
      <w:r w:rsidRPr="42CD05BD">
        <w:t xml:space="preserve"> take advantage of higher output power improving their in-building link performance. </w:t>
      </w:r>
    </w:p>
    <w:p w14:paraId="07725E5D" w14:textId="6D14608C" w:rsidR="00B46F2B" w:rsidRDefault="5834BAC5" w:rsidP="42CD05BD">
      <w:pPr>
        <w:rPr>
          <w:ins w:id="4" w:author="Garcia Morchon O, Oscar" w:date="2025-03-10T14:55:00Z" w16du:dateUtc="2025-03-10T14:55:31Z"/>
        </w:rPr>
      </w:pPr>
      <w:r w:rsidRPr="42CD05BD">
        <w:t xml:space="preserve">FWA should provide a quantitative improvement in service by using 6G services and capabilities (e.g. AI/ML). </w:t>
      </w:r>
    </w:p>
    <w:p w14:paraId="2BAA3BFD" w14:textId="77777777" w:rsidR="00E96983" w:rsidRDefault="00E96983" w:rsidP="00E96983">
      <w:pPr>
        <w:rPr>
          <w:ins w:id="5" w:author="Philips International B.V." w:date="2025-05-09T16:07:00Z" w16du:dateUtc="2025-05-09T14:07:00Z"/>
        </w:rPr>
      </w:pPr>
      <w:ins w:id="6" w:author="Philips International B.V." w:date="2025-05-09T16:07:00Z" w16du:dateUtc="2025-05-09T14:07:00Z">
        <w:r>
          <w:lastRenderedPageBreak/>
          <w:t>A Customer Premise Network (CPN) may benefit of access through multiple FWA devices as means to improve coverage, capacity, and reliability. For example:</w:t>
        </w:r>
      </w:ins>
    </w:p>
    <w:p w14:paraId="3CCC3645" w14:textId="77777777" w:rsidR="00E96983" w:rsidRDefault="00E96983" w:rsidP="00E96983">
      <w:pPr>
        <w:ind w:left="284" w:hanging="284"/>
        <w:rPr>
          <w:ins w:id="7" w:author="Philips International B.V." w:date="2025-05-09T16:07:00Z" w16du:dateUtc="2025-05-09T14:07:00Z"/>
        </w:rPr>
      </w:pPr>
      <w:ins w:id="8" w:author="Philips International B.V." w:date="2025-05-09T16:07:00Z" w16du:dateUtc="2025-05-09T14:07:00Z">
        <w:r>
          <w:t>•</w:t>
        </w:r>
        <w:r>
          <w:tab/>
          <w:t>Using multiple RG units will be able to ensure improved coverage in the whole CPN (independently of the non-3GPP network within the customer network).</w:t>
        </w:r>
      </w:ins>
    </w:p>
    <w:p w14:paraId="014ADB59" w14:textId="77777777" w:rsidR="00E96983" w:rsidRDefault="00E96983" w:rsidP="00E96983">
      <w:pPr>
        <w:ind w:left="284" w:hanging="284"/>
        <w:rPr>
          <w:ins w:id="9" w:author="Philips International B.V." w:date="2025-05-09T16:07:00Z" w16du:dateUtc="2025-05-09T14:07:00Z"/>
        </w:rPr>
      </w:pPr>
      <w:ins w:id="10" w:author="Philips International B.V." w:date="2025-05-09T16:07:00Z" w16du:dateUtc="2025-05-09T14:07:00Z">
        <w:r>
          <w:t>•</w:t>
        </w:r>
        <w:r>
          <w:tab/>
          <w:t>Using multiple RG units will be able to handle more UL/DL traffic as required in the CPN. By using load balancing between RG units, data traffic to/from multiple devices connected to the RG, in particular devices that are in coverage of both RGs, higher and more consistent throughput can be achieved.</w:t>
        </w:r>
      </w:ins>
    </w:p>
    <w:p w14:paraId="2FCD967C" w14:textId="77777777" w:rsidR="00E96983" w:rsidRDefault="00E96983" w:rsidP="00E96983">
      <w:pPr>
        <w:rPr>
          <w:ins w:id="11" w:author="Philips International B.V." w:date="2025-05-09T16:07:00Z" w16du:dateUtc="2025-05-09T14:07:00Z"/>
        </w:rPr>
      </w:pPr>
      <w:ins w:id="12" w:author="Philips International B.V." w:date="2025-05-09T16:07:00Z" w16du:dateUtc="2025-05-09T14:07:00Z">
        <w:r>
          <w:t xml:space="preserve">This is illustrated by means of Fig. 5.5.1.1-1 wherein the CPN is represented by means of a home network comprising five devices D1 to D5. The five devices are served by two residential gateways (FWA devices), namely RG1 and RG2. The two residential gateways cooperate to provide connectivity to the CPN. It is possible to observe that if, e.g., RG2 were not present, the connection to, e.g., D4 and D5, would be potentially much worse (e.g., in terms of capacity or latency), </w:t>
        </w:r>
        <w:proofErr w:type="gramStart"/>
        <w:r>
          <w:t>in particular for</w:t>
        </w:r>
        <w:proofErr w:type="gramEnd"/>
        <w:r>
          <w:t xml:space="preserve"> multi-floor concrete homes, family homes, homes with a garden/summer house, or condos with shared/community Wi-Fi. However, the usage of multiple residential gateway units allows improving coverage, increasing capacity, improving Quality of Service, and improving the reliability of the system.</w:t>
        </w:r>
      </w:ins>
    </w:p>
    <w:p w14:paraId="54480AEB" w14:textId="1A5CAD8C" w:rsidR="00E96983" w:rsidRDefault="00E96983" w:rsidP="00E96983">
      <w:pPr>
        <w:rPr>
          <w:ins w:id="13" w:author="Philips International B.V." w:date="2025-05-09T16:07:00Z" w16du:dateUtc="2025-05-09T14:07:00Z"/>
        </w:rPr>
      </w:pPr>
      <w:ins w:id="14" w:author="Philips International B.V." w:date="2025-05-09T16:07:00Z" w16du:dateUtc="2025-05-09T14:07:00Z">
        <w:r>
          <w:rPr>
            <w:noProof/>
          </w:rPr>
          <w:drawing>
            <wp:inline distT="0" distB="0" distL="0" distR="0" wp14:anchorId="707A8143" wp14:editId="472A09EB">
              <wp:extent cx="5040561" cy="2695575"/>
              <wp:effectExtent l="0" t="0" r="0" b="0"/>
              <wp:docPr id="24345769" name="Picture 1" descr="A house with a diagram of informatio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345769" name="Picture 1" descr="A house with a diagram of information&#10;&#10;AI-generated content may be incorrect."/>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056901" cy="2704313"/>
                      </a:xfrm>
                      <a:prstGeom prst="rect">
                        <a:avLst/>
                      </a:prstGeom>
                      <a:noFill/>
                    </pic:spPr>
                  </pic:pic>
                </a:graphicData>
              </a:graphic>
            </wp:inline>
          </w:drawing>
        </w:r>
      </w:ins>
    </w:p>
    <w:p w14:paraId="37A44308" w14:textId="77777777" w:rsidR="00E96983" w:rsidRDefault="00E96983" w:rsidP="00E96983">
      <w:pPr>
        <w:spacing w:line="259" w:lineRule="auto"/>
        <w:jc w:val="center"/>
        <w:rPr>
          <w:ins w:id="15" w:author="Philips International B.V." w:date="2025-05-09T16:08:00Z" w16du:dateUtc="2025-05-09T14:08:00Z"/>
          <w:b/>
          <w:bCs/>
        </w:rPr>
      </w:pPr>
      <w:ins w:id="16" w:author="Philips International B.V." w:date="2025-05-09T16:08:00Z" w16du:dateUtc="2025-05-09T14:08:00Z">
        <w:r w:rsidRPr="0081285D">
          <w:rPr>
            <w:b/>
            <w:bCs/>
          </w:rPr>
          <w:t>Fig. 5.5.1.1-1 – Usage of multiple residential gateway units for increased coverage, capacity, and reliability in a customer premises network</w:t>
        </w:r>
      </w:ins>
    </w:p>
    <w:p w14:paraId="04CBA04D" w14:textId="6E499FE8" w:rsidR="00B20E46" w:rsidRDefault="00B20E46" w:rsidP="42CD05BD">
      <w:pPr>
        <w:rPr>
          <w:ins w:id="17" w:author="Walter Dees (Philips)" w:date="2025-05-09T15:45:00Z" w16du:dateUtc="2025-05-09T13:45:00Z"/>
        </w:rPr>
      </w:pPr>
    </w:p>
    <w:p w14:paraId="4C5C34E2" w14:textId="77777777" w:rsidR="00E96983" w:rsidRDefault="00E96983" w:rsidP="00E96983">
      <w:pPr>
        <w:pStyle w:val="Heading4"/>
        <w:rPr>
          <w:ins w:id="18" w:author="Philips International B.V." w:date="2025-05-09T16:10:00Z" w16du:dateUtc="2025-05-09T14:10:00Z"/>
          <w:rFonts w:eastAsia="Arial" w:cs="Arial"/>
          <w:szCs w:val="24"/>
        </w:rPr>
      </w:pPr>
      <w:ins w:id="19" w:author="Philips International B.V." w:date="2025-05-09T16:10:00Z" w16du:dateUtc="2025-05-09T14:10:00Z">
        <w:r w:rsidRPr="42CD05BD">
          <w:rPr>
            <w:rFonts w:eastAsia="Arial" w:cs="Arial"/>
            <w:szCs w:val="24"/>
          </w:rPr>
          <w:lastRenderedPageBreak/>
          <w:t>5.5.1.</w:t>
        </w:r>
        <w:r>
          <w:rPr>
            <w:rFonts w:eastAsia="Arial" w:cs="Arial"/>
            <w:szCs w:val="24"/>
          </w:rPr>
          <w:t>2</w:t>
        </w:r>
        <w:r>
          <w:tab/>
        </w:r>
        <w:r>
          <w:rPr>
            <w:rFonts w:eastAsia="Arial" w:cs="Arial"/>
            <w:szCs w:val="24"/>
          </w:rPr>
          <w:t>Pre-conditions</w:t>
        </w:r>
      </w:ins>
    </w:p>
    <w:p w14:paraId="75789FE0" w14:textId="77777777" w:rsidR="00E96983" w:rsidRDefault="00E96983" w:rsidP="00E96983">
      <w:pPr>
        <w:keepNext/>
        <w:keepLines/>
        <w:rPr>
          <w:ins w:id="20" w:author="Philips International B.V." w:date="2025-05-09T16:08:00Z" w16du:dateUtc="2025-05-09T14:08:00Z"/>
        </w:rPr>
      </w:pPr>
      <w:ins w:id="21" w:author="Philips International B.V." w:date="2025-05-09T16:08:00Z" w16du:dateUtc="2025-05-09T14:08:00Z">
        <w:r w:rsidRPr="4C50E06B">
          <w:t xml:space="preserve">Operator A offers FWA services to provide connectivity in homes. </w:t>
        </w:r>
      </w:ins>
    </w:p>
    <w:p w14:paraId="2F9A5CE5" w14:textId="77777777" w:rsidR="00E96983" w:rsidRDefault="00E96983" w:rsidP="00E96983">
      <w:pPr>
        <w:keepNext/>
        <w:keepLines/>
        <w:rPr>
          <w:ins w:id="22" w:author="Philips International B.V." w:date="2025-05-09T16:08:00Z" w16du:dateUtc="2025-05-09T14:08:00Z"/>
        </w:rPr>
      </w:pPr>
      <w:ins w:id="23" w:author="Philips International B.V." w:date="2025-05-09T16:08:00Z" w16du:dateUtc="2025-05-09T14:08:00Z">
        <w:r w:rsidRPr="4C50E06B">
          <w:t>User A subscribes to a Fixed Wireless Access of Operator A and receives a RG1 from Operator A.</w:t>
        </w:r>
      </w:ins>
    </w:p>
    <w:p w14:paraId="32EA9C3B" w14:textId="41685BD4" w:rsidR="00E96983" w:rsidRDefault="00E96983" w:rsidP="00E96983">
      <w:pPr>
        <w:pStyle w:val="Heading4"/>
        <w:rPr>
          <w:ins w:id="24" w:author="Philips International B.V." w:date="2025-05-09T16:10:00Z" w16du:dateUtc="2025-05-09T14:10:00Z"/>
          <w:rFonts w:eastAsia="Arial" w:cs="Arial"/>
          <w:szCs w:val="24"/>
        </w:rPr>
      </w:pPr>
      <w:ins w:id="25" w:author="Philips International B.V." w:date="2025-05-09T16:10:00Z" w16du:dateUtc="2025-05-09T14:10:00Z">
        <w:r w:rsidRPr="42CD05BD">
          <w:rPr>
            <w:rFonts w:eastAsia="Arial" w:cs="Arial"/>
            <w:szCs w:val="24"/>
          </w:rPr>
          <w:t>5.5.1.</w:t>
        </w:r>
      </w:ins>
      <w:ins w:id="26" w:author="Philips International B.V." w:date="2025-05-09T16:11:00Z" w16du:dateUtc="2025-05-09T14:11:00Z">
        <w:r>
          <w:rPr>
            <w:rFonts w:eastAsia="Arial" w:cs="Arial"/>
            <w:szCs w:val="24"/>
          </w:rPr>
          <w:t>3</w:t>
        </w:r>
      </w:ins>
      <w:ins w:id="27" w:author="Philips International B.V." w:date="2025-05-09T16:10:00Z" w16du:dateUtc="2025-05-09T14:10:00Z">
        <w:r>
          <w:tab/>
        </w:r>
      </w:ins>
      <w:ins w:id="28" w:author="Philips International B.V." w:date="2025-05-09T16:11:00Z" w16du:dateUtc="2025-05-09T14:11:00Z">
        <w:r>
          <w:rPr>
            <w:rFonts w:eastAsia="Arial" w:cs="Arial"/>
            <w:szCs w:val="24"/>
          </w:rPr>
          <w:t>Service Flows</w:t>
        </w:r>
      </w:ins>
    </w:p>
    <w:p w14:paraId="46E41CC7" w14:textId="77777777" w:rsidR="00E96983" w:rsidRDefault="00E96983" w:rsidP="00E96983">
      <w:pPr>
        <w:keepNext/>
        <w:keepLines/>
        <w:rPr>
          <w:ins w:id="29" w:author="Philips International B.V." w:date="2025-05-09T16:08:00Z" w16du:dateUtc="2025-05-09T14:08:00Z"/>
        </w:rPr>
      </w:pPr>
      <w:ins w:id="30" w:author="Philips International B.V." w:date="2025-05-09T16:08:00Z" w16du:dateUtc="2025-05-09T14:08:00Z">
        <w:r w:rsidRPr="4C50E06B">
          <w:t xml:space="preserve">User A installs and registers his RG1 with Operator A. </w:t>
        </w:r>
        <w:r>
          <w:t>If not yet preconfigured, this may</w:t>
        </w:r>
        <w:r w:rsidRPr="4C50E06B">
          <w:t xml:space="preserve"> involve </w:t>
        </w:r>
        <w:r>
          <w:t>installing</w:t>
        </w:r>
        <w:r w:rsidRPr="4C50E06B">
          <w:t xml:space="preserve"> a USIM (USIM1) to RG1. </w:t>
        </w:r>
      </w:ins>
    </w:p>
    <w:p w14:paraId="3830E9F7" w14:textId="77777777" w:rsidR="00E96983" w:rsidRDefault="00E96983" w:rsidP="00E96983">
      <w:pPr>
        <w:keepNext/>
        <w:keepLines/>
        <w:rPr>
          <w:ins w:id="31" w:author="Philips International B.V." w:date="2025-05-09T16:08:00Z" w16du:dateUtc="2025-05-09T14:08:00Z"/>
        </w:rPr>
      </w:pPr>
      <w:ins w:id="32" w:author="Philips International B.V." w:date="2025-05-09T16:08:00Z" w16du:dateUtc="2025-05-09T14:08:00Z">
        <w:r w:rsidRPr="4C50E06B">
          <w:t>User A places RG1 in</w:t>
        </w:r>
        <w:r>
          <w:t>/near</w:t>
        </w:r>
        <w:r w:rsidRPr="4C50E06B">
          <w:t xml:space="preserve"> the living room of the ground floor. RG1 provides connectivity to multiple smart devices in the home network. User A and his family enjoy great connectivity when making video calls or watching movies in the smart TV.</w:t>
        </w:r>
      </w:ins>
    </w:p>
    <w:p w14:paraId="478C833E" w14:textId="77777777" w:rsidR="00E96983" w:rsidRDefault="00E96983" w:rsidP="00E96983">
      <w:pPr>
        <w:keepNext/>
        <w:keepLines/>
        <w:rPr>
          <w:ins w:id="33" w:author="Philips International B.V." w:date="2025-05-09T16:08:00Z" w16du:dateUtc="2025-05-09T14:08:00Z"/>
        </w:rPr>
      </w:pPr>
      <w:ins w:id="34" w:author="Philips International B.V." w:date="2025-05-09T16:08:00Z" w16du:dateUtc="2025-05-09T14:08:00Z">
        <w:r w:rsidRPr="4C50E06B">
          <w:t xml:space="preserve">User A devices to go to work to his office </w:t>
        </w:r>
        <w:r>
          <w:t>on</w:t>
        </w:r>
        <w:r w:rsidRPr="4C50E06B">
          <w:t xml:space="preserve"> the first floor</w:t>
        </w:r>
        <w:r>
          <w:t xml:space="preserve"> above the garage</w:t>
        </w:r>
        <w:r w:rsidRPr="4C50E06B">
          <w:t xml:space="preserve">. User A uses the office for working purposes and online computer gaming after work, where gaming requires very low latency. Regrettably, connectivity speed </w:t>
        </w:r>
        <w:proofErr w:type="gramStart"/>
        <w:r w:rsidRPr="4C50E06B">
          <w:t>in</w:t>
        </w:r>
        <w:proofErr w:type="gramEnd"/>
        <w:r w:rsidRPr="4C50E06B">
          <w:t xml:space="preserve"> the first floor is a bit slower and QoS is variable.</w:t>
        </w:r>
      </w:ins>
    </w:p>
    <w:p w14:paraId="7493CB8B" w14:textId="77777777" w:rsidR="00E96983" w:rsidRDefault="00E96983" w:rsidP="00E96983">
      <w:pPr>
        <w:keepNext/>
        <w:keepLines/>
        <w:rPr>
          <w:ins w:id="35" w:author="Philips International B.V." w:date="2025-05-09T16:08:00Z" w16du:dateUtc="2025-05-09T14:08:00Z"/>
        </w:rPr>
      </w:pPr>
      <w:ins w:id="36" w:author="Philips International B.V." w:date="2025-05-09T16:08:00Z" w16du:dateUtc="2025-05-09T14:08:00Z">
        <w:r w:rsidRPr="4C50E06B">
          <w:t>User A orders a second RG device (RG2) from Operator A and the corresponding USIM, USIM2.</w:t>
        </w:r>
      </w:ins>
    </w:p>
    <w:p w14:paraId="64F49485" w14:textId="77777777" w:rsidR="00E96983" w:rsidRDefault="00E96983" w:rsidP="00E96983">
      <w:pPr>
        <w:keepNext/>
        <w:keepLines/>
        <w:rPr>
          <w:ins w:id="37" w:author="Philips International B.V." w:date="2025-05-09T16:11:00Z" w16du:dateUtc="2025-05-09T14:11:00Z"/>
        </w:rPr>
      </w:pPr>
      <w:ins w:id="38" w:author="Philips International B.V." w:date="2025-05-09T16:08:00Z" w16du:dateUtc="2025-05-09T14:08:00Z">
        <w:r w:rsidRPr="4C50E06B">
          <w:t xml:space="preserve">User A </w:t>
        </w:r>
        <w:r>
          <w:t>installs</w:t>
        </w:r>
        <w:r w:rsidRPr="4C50E06B">
          <w:t xml:space="preserve"> the USIM (USIM2) to RG2</w:t>
        </w:r>
        <w:r>
          <w:t>, if the RG2 was not yet preconfigured</w:t>
        </w:r>
        <w:r w:rsidRPr="4C50E06B">
          <w:t>. User A installs RG2 in his office.</w:t>
        </w:r>
      </w:ins>
    </w:p>
    <w:p w14:paraId="68776EC1" w14:textId="5A9CC695" w:rsidR="00E96983" w:rsidRDefault="00E96983" w:rsidP="00E96983">
      <w:pPr>
        <w:pStyle w:val="Heading4"/>
        <w:rPr>
          <w:ins w:id="39" w:author="Philips International B.V." w:date="2025-05-09T16:11:00Z" w16du:dateUtc="2025-05-09T14:11:00Z"/>
          <w:rFonts w:eastAsia="Arial" w:cs="Arial"/>
          <w:szCs w:val="24"/>
        </w:rPr>
      </w:pPr>
      <w:ins w:id="40" w:author="Philips International B.V." w:date="2025-05-09T16:11:00Z" w16du:dateUtc="2025-05-09T14:11:00Z">
        <w:r w:rsidRPr="42CD05BD">
          <w:rPr>
            <w:rFonts w:eastAsia="Arial" w:cs="Arial"/>
            <w:szCs w:val="24"/>
          </w:rPr>
          <w:t>5.5.1.</w:t>
        </w:r>
        <w:r>
          <w:rPr>
            <w:rFonts w:eastAsia="Arial" w:cs="Arial"/>
            <w:szCs w:val="24"/>
          </w:rPr>
          <w:t>4</w:t>
        </w:r>
        <w:r>
          <w:tab/>
        </w:r>
        <w:proofErr w:type="gramStart"/>
        <w:r>
          <w:rPr>
            <w:rFonts w:eastAsia="Arial" w:cs="Arial"/>
            <w:szCs w:val="24"/>
          </w:rPr>
          <w:t>Post-conditions</w:t>
        </w:r>
        <w:proofErr w:type="gramEnd"/>
      </w:ins>
    </w:p>
    <w:p w14:paraId="54B613DE" w14:textId="0FD1A99F" w:rsidR="4650DAC4" w:rsidRPr="00E96983" w:rsidRDefault="00E96983" w:rsidP="00E96983">
      <w:pPr>
        <w:spacing w:line="259" w:lineRule="auto"/>
        <w:rPr>
          <w:b/>
          <w:bCs/>
        </w:rPr>
      </w:pPr>
      <w:ins w:id="41" w:author="Philips International B.V." w:date="2025-05-09T16:08:00Z" w16du:dateUtc="2025-05-09T14:08:00Z">
        <w:r w:rsidRPr="4C50E06B">
          <w:t>User A and his family enjoy of great FWA connectivity in the whole house</w:t>
        </w:r>
        <w:r>
          <w:t xml:space="preserve"> and their garden</w:t>
        </w:r>
        <w:r w:rsidRPr="4C50E06B">
          <w:t>.</w:t>
        </w:r>
      </w:ins>
    </w:p>
    <w:p w14:paraId="53DC0099" w14:textId="2ACAE080" w:rsidR="00B46F2B" w:rsidRDefault="5834BAC5" w:rsidP="4C50E06B">
      <w:pPr>
        <w:pStyle w:val="Heading4"/>
        <w:rPr>
          <w:rFonts w:eastAsia="Arial" w:cs="Arial"/>
        </w:rPr>
      </w:pPr>
      <w:r w:rsidRPr="4C50E06B">
        <w:rPr>
          <w:rFonts w:eastAsia="Arial" w:cs="Arial"/>
        </w:rPr>
        <w:t>5.5.1.</w:t>
      </w:r>
      <w:del w:id="42" w:author="Philips International B.V." w:date="2025-05-09T16:12:00Z" w16du:dateUtc="2025-05-09T14:12:00Z">
        <w:r w:rsidRPr="4C50E06B" w:rsidDel="00E96983">
          <w:rPr>
            <w:rFonts w:eastAsia="Arial" w:cs="Arial"/>
          </w:rPr>
          <w:delText>2</w:delText>
        </w:r>
      </w:del>
      <w:ins w:id="43" w:author="Philips International B.V." w:date="2025-05-09T16:12:00Z" w16du:dateUtc="2025-05-09T14:12:00Z">
        <w:r w:rsidR="00E96983">
          <w:rPr>
            <w:rFonts w:eastAsia="Arial" w:cs="Arial"/>
          </w:rPr>
          <w:t>5</w:t>
        </w:r>
      </w:ins>
      <w:r>
        <w:tab/>
      </w:r>
      <w:r w:rsidRPr="4C50E06B">
        <w:rPr>
          <w:rFonts w:eastAsia="Arial" w:cs="Arial"/>
        </w:rPr>
        <w:t>Potential New Requirements needed to support the use case</w:t>
      </w:r>
    </w:p>
    <w:p w14:paraId="78758DAD" w14:textId="241B0FE6" w:rsidR="00B46F2B" w:rsidRDefault="5834BAC5" w:rsidP="42CD05BD">
      <w:r w:rsidRPr="42CD05BD">
        <w:t>[PR</w:t>
      </w:r>
      <w:r w:rsidRPr="42CD05BD">
        <w:rPr>
          <w:lang w:val="en-US"/>
        </w:rPr>
        <w:t xml:space="preserve"> </w:t>
      </w:r>
      <w:proofErr w:type="gramStart"/>
      <w:r w:rsidRPr="42CD05BD">
        <w:t>5.5..</w:t>
      </w:r>
      <w:proofErr w:type="gramEnd"/>
      <w:r w:rsidRPr="42CD05BD">
        <w:t xml:space="preserve">1-1] The 6G system shall provide optimized network capabilities for FWA (e.g. support stationary devices). </w:t>
      </w:r>
    </w:p>
    <w:p w14:paraId="07F3FCC0" w14:textId="3DCB7D19" w:rsidR="00B46F2B" w:rsidRDefault="5834BAC5" w:rsidP="42CD05BD">
      <w:r w:rsidRPr="42CD05BD">
        <w:t>[PR</w:t>
      </w:r>
      <w:r w:rsidRPr="42CD05BD">
        <w:rPr>
          <w:lang w:val="en-US"/>
        </w:rPr>
        <w:t xml:space="preserve"> </w:t>
      </w:r>
      <w:r w:rsidRPr="42CD05BD">
        <w:t>5.5.1-2] The 6G system shall support FWA in relevant bands taking into consideration the regulatory requirements for each specific band.</w:t>
      </w:r>
    </w:p>
    <w:p w14:paraId="0405BFBC" w14:textId="1BFA4FE4" w:rsidR="00B46F2B" w:rsidRDefault="5834BAC5" w:rsidP="42CD05BD">
      <w:r w:rsidRPr="42CD05BD">
        <w:t>[PR</w:t>
      </w:r>
      <w:r w:rsidRPr="42CD05BD">
        <w:rPr>
          <w:lang w:val="en-US"/>
        </w:rPr>
        <w:t xml:space="preserve"> </w:t>
      </w:r>
      <w:r w:rsidRPr="42CD05BD">
        <w:t xml:space="preserve">5.5.1-3] The 6G system shall enable the means to provide awareness of user service characteristics (e.g. data rate, latency) to support the RAN and CN in making real-time resource allocation for FWA. </w:t>
      </w:r>
    </w:p>
    <w:p w14:paraId="594FEE37" w14:textId="0734B40C" w:rsidR="00B46F2B" w:rsidRDefault="5834BAC5" w:rsidP="42CD05BD">
      <w:r w:rsidRPr="42CD05BD">
        <w:t>[PR</w:t>
      </w:r>
      <w:r w:rsidRPr="42CD05BD">
        <w:rPr>
          <w:lang w:val="en-US"/>
        </w:rPr>
        <w:t xml:space="preserve"> </w:t>
      </w:r>
      <w:r w:rsidRPr="42CD05BD">
        <w:t>5.5.1-4] The 6G system shall provide FWA a comparable level of security and privacy protection to other 6G services.</w:t>
      </w:r>
    </w:p>
    <w:p w14:paraId="6113C556" w14:textId="2CEB22D9" w:rsidR="00B46F2B" w:rsidRDefault="5834BAC5" w:rsidP="42CD05BD">
      <w:pPr>
        <w:rPr>
          <w:ins w:id="44" w:author="Garcia Morchon O, Oscar" w:date="2025-03-10T14:53:00Z" w16du:dateUtc="2025-03-10T14:53:37Z"/>
        </w:rPr>
      </w:pPr>
      <w:r w:rsidRPr="42CD05BD">
        <w:t>[PR</w:t>
      </w:r>
      <w:r w:rsidRPr="42CD05BD">
        <w:rPr>
          <w:lang w:val="en-US"/>
        </w:rPr>
        <w:t xml:space="preserve"> </w:t>
      </w:r>
      <w:r w:rsidRPr="42CD05BD">
        <w:t>5.5.1-5] The 6G system shall support efficient FWA connectivity.</w:t>
      </w:r>
    </w:p>
    <w:p w14:paraId="771D771D" w14:textId="0EECAD28" w:rsidR="00B46F2B" w:rsidRDefault="5834BAC5" w:rsidP="42CD05BD">
      <w:pPr>
        <w:pStyle w:val="EditorsNote"/>
        <w:ind w:left="1559" w:hanging="1134"/>
      </w:pPr>
      <w:r w:rsidRPr="42CD05BD">
        <w:t>Editor's Note: this requirement is FFS.</w:t>
      </w:r>
    </w:p>
    <w:p w14:paraId="42FB8673" w14:textId="77777777" w:rsidR="00E96983" w:rsidRDefault="00E96983" w:rsidP="00E96983">
      <w:pPr>
        <w:rPr>
          <w:ins w:id="45" w:author="Philips International B.V." w:date="2025-05-09T16:13:00Z" w16du:dateUtc="2025-05-09T14:13:00Z"/>
        </w:rPr>
      </w:pPr>
      <w:ins w:id="46" w:author="Philips International B.V." w:date="2025-05-09T16:13:00Z" w16du:dateUtc="2025-05-09T14:13:00Z">
        <w:r>
          <w:t xml:space="preserve">[PR 5.5.1-6] The 6G system shall support using multiple RGs </w:t>
        </w:r>
        <w:r w:rsidRPr="42CD05BD">
          <w:rPr>
            <w:color w:val="341A51"/>
            <w:sz w:val="19"/>
            <w:szCs w:val="19"/>
            <w:u w:val="single"/>
          </w:rPr>
          <w:t>offering FWA connectivity</w:t>
        </w:r>
        <w:r>
          <w:rPr>
            <w:color w:val="341A51"/>
            <w:sz w:val="19"/>
            <w:szCs w:val="19"/>
            <w:u w:val="single"/>
          </w:rPr>
          <w:t xml:space="preserve"> for the same network operator</w:t>
        </w:r>
        <w:r w:rsidRPr="42CD05BD">
          <w:rPr>
            <w:color w:val="341A51"/>
            <w:sz w:val="19"/>
            <w:szCs w:val="19"/>
            <w:u w:val="single"/>
          </w:rPr>
          <w:t xml:space="preserve"> </w:t>
        </w:r>
        <w:r>
          <w:t>in a CPN.</w:t>
        </w:r>
      </w:ins>
    </w:p>
    <w:p w14:paraId="4661C74A" w14:textId="77777777" w:rsidR="00E96983" w:rsidRDefault="00E96983" w:rsidP="00E96983">
      <w:pPr>
        <w:rPr>
          <w:ins w:id="47" w:author="Philips International B.V." w:date="2025-05-09T16:13:00Z" w16du:dateUtc="2025-05-09T14:13:00Z"/>
        </w:rPr>
      </w:pPr>
      <w:ins w:id="48" w:author="Philips International B.V." w:date="2025-05-09T16:13:00Z" w16du:dateUtc="2025-05-09T14:13:00Z">
        <w:r>
          <w:t>[PR 5.5.1-7] The 6G system shall support load balancing between multiple RGs offering FWA connectivity to devices in a CPN.</w:t>
        </w:r>
      </w:ins>
    </w:p>
    <w:p w14:paraId="30382918" w14:textId="209951E4" w:rsidR="00B46F2B" w:rsidRDefault="00B46F2B" w:rsidP="42CD05BD"/>
    <w:p w14:paraId="5D080720" w14:textId="7AEE40D7" w:rsidR="00B46F2B" w:rsidRDefault="00B46F2B" w:rsidP="00B46F2B">
      <w:pPr>
        <w:pStyle w:val="EditorsNote"/>
        <w:rPr>
          <w:lang w:eastAsia="zh-CN"/>
        </w:rPr>
      </w:pPr>
    </w:p>
    <w:p w14:paraId="39C93881" w14:textId="138D5FBE"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1B7B0C">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sectPr w:rsidR="0009108F" w:rsidRPr="00C21836">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E0DDF8" w14:textId="77777777" w:rsidR="008565A4" w:rsidRDefault="008565A4">
      <w:r>
        <w:separator/>
      </w:r>
    </w:p>
  </w:endnote>
  <w:endnote w:type="continuationSeparator" w:id="0">
    <w:p w14:paraId="752FB1C0" w14:textId="77777777" w:rsidR="008565A4" w:rsidRDefault="008565A4">
      <w:r>
        <w:continuationSeparator/>
      </w:r>
    </w:p>
  </w:endnote>
  <w:endnote w:type="continuationNotice" w:id="1">
    <w:p w14:paraId="700EF699" w14:textId="77777777" w:rsidR="008565A4" w:rsidRDefault="008565A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017B5B" w14:textId="77777777" w:rsidR="008565A4" w:rsidRDefault="008565A4">
      <w:r>
        <w:separator/>
      </w:r>
    </w:p>
  </w:footnote>
  <w:footnote w:type="continuationSeparator" w:id="0">
    <w:p w14:paraId="284EB251" w14:textId="77777777" w:rsidR="008565A4" w:rsidRDefault="008565A4">
      <w:r>
        <w:continuationSeparator/>
      </w:r>
    </w:p>
  </w:footnote>
  <w:footnote w:type="continuationNotice" w:id="1">
    <w:p w14:paraId="32495747" w14:textId="77777777" w:rsidR="008565A4" w:rsidRDefault="008565A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56B5CB1"/>
    <w:multiLevelType w:val="hybridMultilevel"/>
    <w:tmpl w:val="34A036C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ABB515E"/>
    <w:multiLevelType w:val="hybridMultilevel"/>
    <w:tmpl w:val="61CC4B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4"/>
  </w:num>
  <w:num w:numId="5" w16cid:durableId="63728484">
    <w:abstractNumId w:val="2"/>
  </w:num>
  <w:num w:numId="6" w16cid:durableId="214554187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arcia Morchon O, Oscar">
    <w15:presenceInfo w15:providerId="AD" w15:userId="S::oscar.garcia-morchon@philips.com::661f73db-cfce-4b5b-ad00-e58b4bb9e2bd"/>
  </w15:person>
  <w15:person w15:author="Philips International B.V.">
    <w15:presenceInfo w15:providerId="None" w15:userId="Philips International B.V."/>
  </w15:person>
  <w15:person w15:author="Walter Dees (Philips)">
    <w15:presenceInfo w15:providerId="None" w15:userId="Walter Dees (Phili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09C"/>
    <w:rsid w:val="00033397"/>
    <w:rsid w:val="00040095"/>
    <w:rsid w:val="00051834"/>
    <w:rsid w:val="00054A22"/>
    <w:rsid w:val="00062023"/>
    <w:rsid w:val="000655A6"/>
    <w:rsid w:val="00080512"/>
    <w:rsid w:val="0009108F"/>
    <w:rsid w:val="000A65D0"/>
    <w:rsid w:val="000C05AF"/>
    <w:rsid w:val="000C47C3"/>
    <w:rsid w:val="000C727E"/>
    <w:rsid w:val="000D58AB"/>
    <w:rsid w:val="000D65FD"/>
    <w:rsid w:val="000D7E24"/>
    <w:rsid w:val="00130314"/>
    <w:rsid w:val="00133525"/>
    <w:rsid w:val="00137DAD"/>
    <w:rsid w:val="00140211"/>
    <w:rsid w:val="00142958"/>
    <w:rsid w:val="001546CF"/>
    <w:rsid w:val="00163B51"/>
    <w:rsid w:val="00196766"/>
    <w:rsid w:val="001A4C42"/>
    <w:rsid w:val="001A7420"/>
    <w:rsid w:val="001B52AD"/>
    <w:rsid w:val="001B6637"/>
    <w:rsid w:val="001B7B0C"/>
    <w:rsid w:val="001C21C3"/>
    <w:rsid w:val="001D02C2"/>
    <w:rsid w:val="001E04F4"/>
    <w:rsid w:val="001E5DC8"/>
    <w:rsid w:val="001F0C1D"/>
    <w:rsid w:val="001F1132"/>
    <w:rsid w:val="001F168B"/>
    <w:rsid w:val="001F460E"/>
    <w:rsid w:val="002009DF"/>
    <w:rsid w:val="002173DF"/>
    <w:rsid w:val="00224099"/>
    <w:rsid w:val="002347A2"/>
    <w:rsid w:val="0023719A"/>
    <w:rsid w:val="002375EB"/>
    <w:rsid w:val="00247959"/>
    <w:rsid w:val="0026484D"/>
    <w:rsid w:val="002675F0"/>
    <w:rsid w:val="002760EE"/>
    <w:rsid w:val="00293E2A"/>
    <w:rsid w:val="002B6339"/>
    <w:rsid w:val="002E00EE"/>
    <w:rsid w:val="002E630A"/>
    <w:rsid w:val="002F39AE"/>
    <w:rsid w:val="002F6269"/>
    <w:rsid w:val="003137F0"/>
    <w:rsid w:val="00315B17"/>
    <w:rsid w:val="003172DC"/>
    <w:rsid w:val="0033591E"/>
    <w:rsid w:val="00336BB4"/>
    <w:rsid w:val="0035462D"/>
    <w:rsid w:val="00356555"/>
    <w:rsid w:val="00356EC6"/>
    <w:rsid w:val="003765B8"/>
    <w:rsid w:val="003931F7"/>
    <w:rsid w:val="003B27E1"/>
    <w:rsid w:val="003B36F9"/>
    <w:rsid w:val="003B616A"/>
    <w:rsid w:val="003C3971"/>
    <w:rsid w:val="003D0448"/>
    <w:rsid w:val="003E1C9C"/>
    <w:rsid w:val="003F5965"/>
    <w:rsid w:val="00413900"/>
    <w:rsid w:val="00416849"/>
    <w:rsid w:val="00423334"/>
    <w:rsid w:val="004345EC"/>
    <w:rsid w:val="00437FD8"/>
    <w:rsid w:val="00441619"/>
    <w:rsid w:val="00445DD1"/>
    <w:rsid w:val="004609A0"/>
    <w:rsid w:val="00465515"/>
    <w:rsid w:val="00470A23"/>
    <w:rsid w:val="00491A25"/>
    <w:rsid w:val="0049751D"/>
    <w:rsid w:val="004C30AC"/>
    <w:rsid w:val="004C7F80"/>
    <w:rsid w:val="004D3578"/>
    <w:rsid w:val="004D791F"/>
    <w:rsid w:val="004E213A"/>
    <w:rsid w:val="004F0988"/>
    <w:rsid w:val="004F3340"/>
    <w:rsid w:val="00524283"/>
    <w:rsid w:val="0053388B"/>
    <w:rsid w:val="00535773"/>
    <w:rsid w:val="00543E6C"/>
    <w:rsid w:val="00565087"/>
    <w:rsid w:val="0058142A"/>
    <w:rsid w:val="0058188C"/>
    <w:rsid w:val="00586DAA"/>
    <w:rsid w:val="00597B11"/>
    <w:rsid w:val="005A02B2"/>
    <w:rsid w:val="005A1907"/>
    <w:rsid w:val="005A1C59"/>
    <w:rsid w:val="005B4543"/>
    <w:rsid w:val="005D2E01"/>
    <w:rsid w:val="005D3E9A"/>
    <w:rsid w:val="005D7526"/>
    <w:rsid w:val="005E4BB2"/>
    <w:rsid w:val="005E5DF6"/>
    <w:rsid w:val="005F1B4E"/>
    <w:rsid w:val="005F788A"/>
    <w:rsid w:val="00602AEA"/>
    <w:rsid w:val="00607449"/>
    <w:rsid w:val="00614FDF"/>
    <w:rsid w:val="0063543D"/>
    <w:rsid w:val="00642530"/>
    <w:rsid w:val="00647114"/>
    <w:rsid w:val="0065562D"/>
    <w:rsid w:val="00663224"/>
    <w:rsid w:val="00663CE5"/>
    <w:rsid w:val="006653FB"/>
    <w:rsid w:val="006746EC"/>
    <w:rsid w:val="00687DC4"/>
    <w:rsid w:val="006911CA"/>
    <w:rsid w:val="006912E9"/>
    <w:rsid w:val="006A323F"/>
    <w:rsid w:val="006B30D0"/>
    <w:rsid w:val="006C164D"/>
    <w:rsid w:val="006C3D95"/>
    <w:rsid w:val="006C4108"/>
    <w:rsid w:val="006C6C92"/>
    <w:rsid w:val="006E129A"/>
    <w:rsid w:val="006E2598"/>
    <w:rsid w:val="006E5C86"/>
    <w:rsid w:val="006F14DA"/>
    <w:rsid w:val="006F2A36"/>
    <w:rsid w:val="006F2CF7"/>
    <w:rsid w:val="00701116"/>
    <w:rsid w:val="00702499"/>
    <w:rsid w:val="0071174C"/>
    <w:rsid w:val="00713C44"/>
    <w:rsid w:val="00720C25"/>
    <w:rsid w:val="00734A5B"/>
    <w:rsid w:val="0074026F"/>
    <w:rsid w:val="007429F6"/>
    <w:rsid w:val="00744E76"/>
    <w:rsid w:val="0074602A"/>
    <w:rsid w:val="00762107"/>
    <w:rsid w:val="00765EA3"/>
    <w:rsid w:val="00771EDC"/>
    <w:rsid w:val="00772B35"/>
    <w:rsid w:val="00772E38"/>
    <w:rsid w:val="00774DA4"/>
    <w:rsid w:val="00781F0F"/>
    <w:rsid w:val="007864BE"/>
    <w:rsid w:val="007907E3"/>
    <w:rsid w:val="007A5555"/>
    <w:rsid w:val="007A6C4E"/>
    <w:rsid w:val="007B600E"/>
    <w:rsid w:val="007C3846"/>
    <w:rsid w:val="007D3269"/>
    <w:rsid w:val="007E6EB5"/>
    <w:rsid w:val="007F0F4A"/>
    <w:rsid w:val="007F1797"/>
    <w:rsid w:val="008028A4"/>
    <w:rsid w:val="00816A53"/>
    <w:rsid w:val="008249C6"/>
    <w:rsid w:val="00830747"/>
    <w:rsid w:val="008359CD"/>
    <w:rsid w:val="008565A4"/>
    <w:rsid w:val="0085736B"/>
    <w:rsid w:val="008768CA"/>
    <w:rsid w:val="00881287"/>
    <w:rsid w:val="0089592D"/>
    <w:rsid w:val="008A4411"/>
    <w:rsid w:val="008C119D"/>
    <w:rsid w:val="008C384C"/>
    <w:rsid w:val="008C762E"/>
    <w:rsid w:val="008D05CF"/>
    <w:rsid w:val="008D28D0"/>
    <w:rsid w:val="008E2D68"/>
    <w:rsid w:val="008E3F5E"/>
    <w:rsid w:val="008E6756"/>
    <w:rsid w:val="008E71E9"/>
    <w:rsid w:val="008F47CC"/>
    <w:rsid w:val="0090271F"/>
    <w:rsid w:val="00902E23"/>
    <w:rsid w:val="00903259"/>
    <w:rsid w:val="0090706F"/>
    <w:rsid w:val="009114D7"/>
    <w:rsid w:val="00911A08"/>
    <w:rsid w:val="00912BE0"/>
    <w:rsid w:val="0091348E"/>
    <w:rsid w:val="00917CCB"/>
    <w:rsid w:val="009309FB"/>
    <w:rsid w:val="00933FB0"/>
    <w:rsid w:val="00942EC2"/>
    <w:rsid w:val="009616F1"/>
    <w:rsid w:val="00973168"/>
    <w:rsid w:val="00987636"/>
    <w:rsid w:val="00990794"/>
    <w:rsid w:val="0099152C"/>
    <w:rsid w:val="0099165F"/>
    <w:rsid w:val="009F1963"/>
    <w:rsid w:val="009F37B7"/>
    <w:rsid w:val="00A0472D"/>
    <w:rsid w:val="00A10F02"/>
    <w:rsid w:val="00A11421"/>
    <w:rsid w:val="00A1247B"/>
    <w:rsid w:val="00A164B4"/>
    <w:rsid w:val="00A227B1"/>
    <w:rsid w:val="00A2431F"/>
    <w:rsid w:val="00A26956"/>
    <w:rsid w:val="00A27486"/>
    <w:rsid w:val="00A53724"/>
    <w:rsid w:val="00A56066"/>
    <w:rsid w:val="00A56C81"/>
    <w:rsid w:val="00A64BB7"/>
    <w:rsid w:val="00A73129"/>
    <w:rsid w:val="00A75429"/>
    <w:rsid w:val="00A82346"/>
    <w:rsid w:val="00A92BA1"/>
    <w:rsid w:val="00A95A32"/>
    <w:rsid w:val="00AA11D1"/>
    <w:rsid w:val="00AA15F5"/>
    <w:rsid w:val="00AB4A5D"/>
    <w:rsid w:val="00AC6BC6"/>
    <w:rsid w:val="00AD4E4D"/>
    <w:rsid w:val="00AD747C"/>
    <w:rsid w:val="00AD7C07"/>
    <w:rsid w:val="00AE65E2"/>
    <w:rsid w:val="00AF1460"/>
    <w:rsid w:val="00AF367E"/>
    <w:rsid w:val="00B12BA0"/>
    <w:rsid w:val="00B15449"/>
    <w:rsid w:val="00B20E46"/>
    <w:rsid w:val="00B25DA8"/>
    <w:rsid w:val="00B31CFC"/>
    <w:rsid w:val="00B31FC0"/>
    <w:rsid w:val="00B357F7"/>
    <w:rsid w:val="00B46F2B"/>
    <w:rsid w:val="00B70339"/>
    <w:rsid w:val="00B93086"/>
    <w:rsid w:val="00B97623"/>
    <w:rsid w:val="00BA19ED"/>
    <w:rsid w:val="00BA4B8D"/>
    <w:rsid w:val="00BC0F7D"/>
    <w:rsid w:val="00BC5C44"/>
    <w:rsid w:val="00BD150B"/>
    <w:rsid w:val="00BD492C"/>
    <w:rsid w:val="00BD7D31"/>
    <w:rsid w:val="00BE3255"/>
    <w:rsid w:val="00BE7BF9"/>
    <w:rsid w:val="00BF128E"/>
    <w:rsid w:val="00BF43B3"/>
    <w:rsid w:val="00C02A9C"/>
    <w:rsid w:val="00C074DD"/>
    <w:rsid w:val="00C1496A"/>
    <w:rsid w:val="00C33079"/>
    <w:rsid w:val="00C37FE8"/>
    <w:rsid w:val="00C45231"/>
    <w:rsid w:val="00C53C8F"/>
    <w:rsid w:val="00C54FAA"/>
    <w:rsid w:val="00C551FF"/>
    <w:rsid w:val="00C72833"/>
    <w:rsid w:val="00C80F1D"/>
    <w:rsid w:val="00C82678"/>
    <w:rsid w:val="00C86A03"/>
    <w:rsid w:val="00C91962"/>
    <w:rsid w:val="00C93F40"/>
    <w:rsid w:val="00CA3D0C"/>
    <w:rsid w:val="00D108FF"/>
    <w:rsid w:val="00D11384"/>
    <w:rsid w:val="00D4203A"/>
    <w:rsid w:val="00D57972"/>
    <w:rsid w:val="00D675A9"/>
    <w:rsid w:val="00D738D6"/>
    <w:rsid w:val="00D755EB"/>
    <w:rsid w:val="00D76048"/>
    <w:rsid w:val="00D82E6F"/>
    <w:rsid w:val="00D83913"/>
    <w:rsid w:val="00D87B68"/>
    <w:rsid w:val="00D87E00"/>
    <w:rsid w:val="00D9134D"/>
    <w:rsid w:val="00DA70C6"/>
    <w:rsid w:val="00DA7A03"/>
    <w:rsid w:val="00DB1818"/>
    <w:rsid w:val="00DC309B"/>
    <w:rsid w:val="00DC48B2"/>
    <w:rsid w:val="00DC4DA2"/>
    <w:rsid w:val="00DD2822"/>
    <w:rsid w:val="00DD4C17"/>
    <w:rsid w:val="00DD74A5"/>
    <w:rsid w:val="00DE3F04"/>
    <w:rsid w:val="00DF2B1F"/>
    <w:rsid w:val="00DF62CD"/>
    <w:rsid w:val="00E16509"/>
    <w:rsid w:val="00E20878"/>
    <w:rsid w:val="00E25460"/>
    <w:rsid w:val="00E33B18"/>
    <w:rsid w:val="00E4216C"/>
    <w:rsid w:val="00E44582"/>
    <w:rsid w:val="00E47BEC"/>
    <w:rsid w:val="00E5230E"/>
    <w:rsid w:val="00E626AA"/>
    <w:rsid w:val="00E635FF"/>
    <w:rsid w:val="00E72416"/>
    <w:rsid w:val="00E77645"/>
    <w:rsid w:val="00E80F3A"/>
    <w:rsid w:val="00E82F66"/>
    <w:rsid w:val="00E96983"/>
    <w:rsid w:val="00EA15B0"/>
    <w:rsid w:val="00EA55FC"/>
    <w:rsid w:val="00EA5EA7"/>
    <w:rsid w:val="00EB48B8"/>
    <w:rsid w:val="00EC4A25"/>
    <w:rsid w:val="00ED7201"/>
    <w:rsid w:val="00ED7977"/>
    <w:rsid w:val="00EF608C"/>
    <w:rsid w:val="00F021ED"/>
    <w:rsid w:val="00F025A2"/>
    <w:rsid w:val="00F04712"/>
    <w:rsid w:val="00F13360"/>
    <w:rsid w:val="00F21771"/>
    <w:rsid w:val="00F22EC7"/>
    <w:rsid w:val="00F30580"/>
    <w:rsid w:val="00F325C8"/>
    <w:rsid w:val="00F37DE6"/>
    <w:rsid w:val="00F42C10"/>
    <w:rsid w:val="00F469DF"/>
    <w:rsid w:val="00F516C2"/>
    <w:rsid w:val="00F517EB"/>
    <w:rsid w:val="00F60191"/>
    <w:rsid w:val="00F653B8"/>
    <w:rsid w:val="00F7145F"/>
    <w:rsid w:val="00F9008D"/>
    <w:rsid w:val="00FA1266"/>
    <w:rsid w:val="00FB1DE7"/>
    <w:rsid w:val="00FB7669"/>
    <w:rsid w:val="00FC1192"/>
    <w:rsid w:val="00FD031B"/>
    <w:rsid w:val="00FF533B"/>
    <w:rsid w:val="023E3A4C"/>
    <w:rsid w:val="025C5E7C"/>
    <w:rsid w:val="02A34710"/>
    <w:rsid w:val="03740BF0"/>
    <w:rsid w:val="045D8F5E"/>
    <w:rsid w:val="0495CFAE"/>
    <w:rsid w:val="04CFCF6C"/>
    <w:rsid w:val="0632DBF6"/>
    <w:rsid w:val="067AE858"/>
    <w:rsid w:val="070A3ED0"/>
    <w:rsid w:val="07521A70"/>
    <w:rsid w:val="0758D265"/>
    <w:rsid w:val="07A16966"/>
    <w:rsid w:val="08D82DC2"/>
    <w:rsid w:val="0AAB57DF"/>
    <w:rsid w:val="0C3E7518"/>
    <w:rsid w:val="0D106C78"/>
    <w:rsid w:val="0DEFD24B"/>
    <w:rsid w:val="0F24598B"/>
    <w:rsid w:val="0F47E33C"/>
    <w:rsid w:val="10110B2A"/>
    <w:rsid w:val="103299BD"/>
    <w:rsid w:val="11082F20"/>
    <w:rsid w:val="1132AE0C"/>
    <w:rsid w:val="113749E2"/>
    <w:rsid w:val="113A85A4"/>
    <w:rsid w:val="11EC2AA3"/>
    <w:rsid w:val="138FA9E2"/>
    <w:rsid w:val="163681AC"/>
    <w:rsid w:val="16FFE7CA"/>
    <w:rsid w:val="1734B5CE"/>
    <w:rsid w:val="174863D7"/>
    <w:rsid w:val="184961D1"/>
    <w:rsid w:val="184E046E"/>
    <w:rsid w:val="189D4AA8"/>
    <w:rsid w:val="19D3CBCF"/>
    <w:rsid w:val="19EEA3CD"/>
    <w:rsid w:val="1B4A9734"/>
    <w:rsid w:val="1BEF53EB"/>
    <w:rsid w:val="1E0AEFBA"/>
    <w:rsid w:val="1F41147F"/>
    <w:rsid w:val="1F9F53C0"/>
    <w:rsid w:val="1FB8E061"/>
    <w:rsid w:val="204FF291"/>
    <w:rsid w:val="20748106"/>
    <w:rsid w:val="22961E99"/>
    <w:rsid w:val="22F4ADB5"/>
    <w:rsid w:val="2304EA0B"/>
    <w:rsid w:val="230E3246"/>
    <w:rsid w:val="23269C16"/>
    <w:rsid w:val="23576AB4"/>
    <w:rsid w:val="241B236E"/>
    <w:rsid w:val="267AE006"/>
    <w:rsid w:val="28FC2461"/>
    <w:rsid w:val="298F4132"/>
    <w:rsid w:val="29C9B6F5"/>
    <w:rsid w:val="2A0DF27F"/>
    <w:rsid w:val="2A39EFF7"/>
    <w:rsid w:val="2C0EB9B9"/>
    <w:rsid w:val="2C99C2A5"/>
    <w:rsid w:val="2D9CD1EF"/>
    <w:rsid w:val="2E5158D0"/>
    <w:rsid w:val="2F79CF5E"/>
    <w:rsid w:val="2FF4C166"/>
    <w:rsid w:val="302A2CC9"/>
    <w:rsid w:val="3289764E"/>
    <w:rsid w:val="32CCF4EA"/>
    <w:rsid w:val="33C9935B"/>
    <w:rsid w:val="356A3D16"/>
    <w:rsid w:val="35726592"/>
    <w:rsid w:val="35BBA799"/>
    <w:rsid w:val="35C1B122"/>
    <w:rsid w:val="35C81706"/>
    <w:rsid w:val="35FE4C2D"/>
    <w:rsid w:val="365DFEB4"/>
    <w:rsid w:val="3857E233"/>
    <w:rsid w:val="38A8D122"/>
    <w:rsid w:val="39155918"/>
    <w:rsid w:val="3990A7A9"/>
    <w:rsid w:val="3B4286A0"/>
    <w:rsid w:val="3CA875E2"/>
    <w:rsid w:val="3D0C2778"/>
    <w:rsid w:val="3D5C54DB"/>
    <w:rsid w:val="3E06C9E4"/>
    <w:rsid w:val="3E4B8B75"/>
    <w:rsid w:val="40DE1FDF"/>
    <w:rsid w:val="41804D00"/>
    <w:rsid w:val="4213F356"/>
    <w:rsid w:val="427129C3"/>
    <w:rsid w:val="42CD05BD"/>
    <w:rsid w:val="430DE3A9"/>
    <w:rsid w:val="431BFBD9"/>
    <w:rsid w:val="437908F3"/>
    <w:rsid w:val="446A753B"/>
    <w:rsid w:val="44B92E16"/>
    <w:rsid w:val="44CA424D"/>
    <w:rsid w:val="44F06D48"/>
    <w:rsid w:val="4553345D"/>
    <w:rsid w:val="459B726B"/>
    <w:rsid w:val="4650DAC4"/>
    <w:rsid w:val="46840B81"/>
    <w:rsid w:val="46A3C4CE"/>
    <w:rsid w:val="47E7463A"/>
    <w:rsid w:val="4AB984FE"/>
    <w:rsid w:val="4C50E06B"/>
    <w:rsid w:val="4D587C35"/>
    <w:rsid w:val="4D64183F"/>
    <w:rsid w:val="4D892BB7"/>
    <w:rsid w:val="4DF3322F"/>
    <w:rsid w:val="4DFB094A"/>
    <w:rsid w:val="4E2805FF"/>
    <w:rsid w:val="4F027DBE"/>
    <w:rsid w:val="4FB3FB58"/>
    <w:rsid w:val="505FA66F"/>
    <w:rsid w:val="5064DB88"/>
    <w:rsid w:val="507E7C27"/>
    <w:rsid w:val="50CAD8BD"/>
    <w:rsid w:val="511E4C55"/>
    <w:rsid w:val="528B7373"/>
    <w:rsid w:val="54CD2F4D"/>
    <w:rsid w:val="55144DE0"/>
    <w:rsid w:val="5770825A"/>
    <w:rsid w:val="5826A3EB"/>
    <w:rsid w:val="5834BAC5"/>
    <w:rsid w:val="59828D2B"/>
    <w:rsid w:val="59C021E0"/>
    <w:rsid w:val="5BDDBA58"/>
    <w:rsid w:val="5DA81D5E"/>
    <w:rsid w:val="5DF230FF"/>
    <w:rsid w:val="5E39AADF"/>
    <w:rsid w:val="5F529C89"/>
    <w:rsid w:val="600F9E88"/>
    <w:rsid w:val="60F30107"/>
    <w:rsid w:val="618F5E0C"/>
    <w:rsid w:val="624E1333"/>
    <w:rsid w:val="626DED99"/>
    <w:rsid w:val="629598E0"/>
    <w:rsid w:val="63C3AD9C"/>
    <w:rsid w:val="64438068"/>
    <w:rsid w:val="6734D9BC"/>
    <w:rsid w:val="691F8502"/>
    <w:rsid w:val="6963EC1B"/>
    <w:rsid w:val="6A1EC494"/>
    <w:rsid w:val="6CB6EB5B"/>
    <w:rsid w:val="6D2E1271"/>
    <w:rsid w:val="6D30FAD2"/>
    <w:rsid w:val="6D553B86"/>
    <w:rsid w:val="6EFBE272"/>
    <w:rsid w:val="6F65B06A"/>
    <w:rsid w:val="71405EC1"/>
    <w:rsid w:val="7178549C"/>
    <w:rsid w:val="7382E69B"/>
    <w:rsid w:val="73D75E8C"/>
    <w:rsid w:val="7699FA8B"/>
    <w:rsid w:val="78CFE069"/>
    <w:rsid w:val="7950A798"/>
    <w:rsid w:val="7992092C"/>
    <w:rsid w:val="7A45A7F0"/>
    <w:rsid w:val="7AD6B406"/>
    <w:rsid w:val="7CA105CE"/>
    <w:rsid w:val="7CF26A91"/>
    <w:rsid w:val="7D55CC18"/>
    <w:rsid w:val="7DCC7B7E"/>
    <w:rsid w:val="7E36919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75EB"/>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ListParagraph">
    <w:name w:val="List Paragraph"/>
    <w:basedOn w:val="Normal"/>
    <w:uiPriority w:val="34"/>
    <w:qFormat/>
    <w:rsid w:val="006E2598"/>
    <w:pPr>
      <w:spacing w:after="160" w:line="259" w:lineRule="auto"/>
      <w:ind w:left="720"/>
      <w:contextualSpacing/>
    </w:pPr>
    <w:rPr>
      <w:rFonts w:asciiTheme="minorHAnsi" w:eastAsiaTheme="minorHAnsi" w:hAnsiTheme="minorHAnsi" w:cstheme="minorBidi"/>
      <w:kern w:val="2"/>
      <w:sz w:val="22"/>
      <w:szCs w:val="22"/>
      <w:lang w:val="en-US"/>
      <w14:ligatures w14:val="standardContextual"/>
    </w:rPr>
  </w:style>
  <w:style w:type="paragraph" w:styleId="Revision">
    <w:name w:val="Revision"/>
    <w:hidden/>
    <w:uiPriority w:val="99"/>
    <w:semiHidden/>
    <w:rsid w:val="003F5965"/>
    <w:rPr>
      <w:lang w:eastAsia="en-US"/>
    </w:rPr>
  </w:style>
  <w:style w:type="paragraph" w:styleId="CommentText">
    <w:name w:val="annotation text"/>
    <w:basedOn w:val="Normal"/>
    <w:link w:val="CommentTextChar"/>
    <w:qFormat/>
    <w:rsid w:val="00911A08"/>
    <w:pPr>
      <w:overflowPunct w:val="0"/>
      <w:autoSpaceDE w:val="0"/>
      <w:autoSpaceDN w:val="0"/>
      <w:adjustRightInd w:val="0"/>
      <w:textAlignment w:val="baseline"/>
    </w:pPr>
  </w:style>
  <w:style w:type="character" w:customStyle="1" w:styleId="CommentTextChar">
    <w:name w:val="Comment Text Char"/>
    <w:basedOn w:val="DefaultParagraphFont"/>
    <w:link w:val="CommentText"/>
    <w:qFormat/>
    <w:rsid w:val="00911A08"/>
    <w:rPr>
      <w:lang w:eastAsia="en-US"/>
    </w:rPr>
  </w:style>
  <w:style w:type="character" w:styleId="CommentReference">
    <w:name w:val="annotation reference"/>
    <w:basedOn w:val="DefaultParagraphFont"/>
    <w:qFormat/>
    <w:rsid w:val="00911A08"/>
    <w:rPr>
      <w:sz w:val="16"/>
      <w:szCs w:val="16"/>
    </w:rPr>
  </w:style>
  <w:style w:type="character" w:customStyle="1" w:styleId="EditorsNoteChar">
    <w:name w:val="Editor's Note Char"/>
    <w:link w:val="EditorsNote"/>
    <w:qFormat/>
    <w:rsid w:val="00B46F2B"/>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105575">
      <w:bodyDiv w:val="1"/>
      <w:marLeft w:val="0"/>
      <w:marRight w:val="0"/>
      <w:marTop w:val="0"/>
      <w:marBottom w:val="0"/>
      <w:divBdr>
        <w:top w:val="none" w:sz="0" w:space="0" w:color="auto"/>
        <w:left w:val="none" w:sz="0" w:space="0" w:color="auto"/>
        <w:bottom w:val="none" w:sz="0" w:space="0" w:color="auto"/>
        <w:right w:val="none" w:sz="0" w:space="0" w:color="auto"/>
      </w:divBdr>
    </w:div>
    <w:div w:id="1364286914">
      <w:bodyDiv w:val="1"/>
      <w:marLeft w:val="0"/>
      <w:marRight w:val="0"/>
      <w:marTop w:val="0"/>
      <w:marBottom w:val="0"/>
      <w:divBdr>
        <w:top w:val="none" w:sz="0" w:space="0" w:color="auto"/>
        <w:left w:val="none" w:sz="0" w:space="0" w:color="auto"/>
        <w:bottom w:val="none" w:sz="0" w:space="0" w:color="auto"/>
        <w:right w:val="none" w:sz="0" w:space="0" w:color="auto"/>
      </w:divBdr>
    </w:div>
    <w:div w:id="14843481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2a7a364-d442-4b4e-9d25-37106f32e136">
      <Terms xmlns="http://schemas.microsoft.com/office/infopath/2007/PartnerControls"/>
    </lcf76f155ced4ddcb4097134ff3c332f>
    <TaxCatchAll xmlns="49919dca-d9c1-492f-bd36-8a887e31a6e3" xsi:nil="true"/>
    <SharedWithUsers xmlns="27121622-6ae5-4355-a27f-12682445a4b2">
      <UserInfo>
        <DisplayName/>
        <AccountId xsi:nil="true"/>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64F82C6CD6C94A8F82091B7C34EADA" ma:contentTypeVersion="18" ma:contentTypeDescription="Create a new document." ma:contentTypeScope="" ma:versionID="ddd0d73c5e15ca6a71cf35980d421de1">
  <xsd:schema xmlns:xsd="http://www.w3.org/2001/XMLSchema" xmlns:xs="http://www.w3.org/2001/XMLSchema" xmlns:p="http://schemas.microsoft.com/office/2006/metadata/properties" xmlns:ns2="42a7a364-d442-4b4e-9d25-37106f32e136" xmlns:ns3="27121622-6ae5-4355-a27f-12682445a4b2" xmlns:ns4="49919dca-d9c1-492f-bd36-8a887e31a6e3" targetNamespace="http://schemas.microsoft.com/office/2006/metadata/properties" ma:root="true" ma:fieldsID="6e06decdbb25a144b101c3514a0c3e82" ns2:_="" ns3:_="" ns4:_="">
    <xsd:import namespace="42a7a364-d442-4b4e-9d25-37106f32e136"/>
    <xsd:import namespace="27121622-6ae5-4355-a27f-12682445a4b2"/>
    <xsd:import namespace="49919dca-d9c1-492f-bd36-8a887e31a6e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a7a364-d442-4b4e-9d25-37106f32e1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e40374fb-a6cc-4854-989f-c1d94a7967e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7121622-6ae5-4355-a27f-12682445a4b2"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9919dca-d9c1-492f-bd36-8a887e31a6e3"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dac5ff4-2083-4713-ac49-73e85da91ac8}" ma:internalName="TaxCatchAll" ma:showField="CatchAllData" ma:web="27121622-6ae5-4355-a27f-12682445a4b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e40374fb-a6cc-4854-989f-c1d94a7967ee" ContentTypeId="0x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E810DC-BA13-4462-B48B-429D9CC88DF7}">
  <ds:schemaRefs>
    <ds:schemaRef ds:uri="http://schemas.microsoft.com/office/2006/metadata/properties"/>
    <ds:schemaRef ds:uri="http://schemas.microsoft.com/office/infopath/2007/PartnerControls"/>
    <ds:schemaRef ds:uri="42a7a364-d442-4b4e-9d25-37106f32e136"/>
    <ds:schemaRef ds:uri="49919dca-d9c1-492f-bd36-8a887e31a6e3"/>
    <ds:schemaRef ds:uri="27121622-6ae5-4355-a27f-12682445a4b2"/>
  </ds:schemaRefs>
</ds:datastoreItem>
</file>

<file path=customXml/itemProps2.xml><?xml version="1.0" encoding="utf-8"?>
<ds:datastoreItem xmlns:ds="http://schemas.openxmlformats.org/officeDocument/2006/customXml" ds:itemID="{3DB2B25F-819E-46C7-A7A7-F71F8D270E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2a7a364-d442-4b4e-9d25-37106f32e136"/>
    <ds:schemaRef ds:uri="27121622-6ae5-4355-a27f-12682445a4b2"/>
    <ds:schemaRef ds:uri="49919dca-d9c1-492f-bd36-8a887e31a6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2A403F1-EE57-4E9C-8D10-843A152C6DC1}">
  <ds:schemaRefs>
    <ds:schemaRef ds:uri="Microsoft.SharePoint.Taxonomy.ContentTypeSync"/>
  </ds:schemaRefs>
</ds:datastoreItem>
</file>

<file path=customXml/itemProps4.xml><?xml version="1.0" encoding="utf-8"?>
<ds:datastoreItem xmlns:ds="http://schemas.openxmlformats.org/officeDocument/2006/customXml" ds:itemID="{9DF38585-47C4-452C-9A45-B2A741E9054E}">
  <ds:schemaRefs>
    <ds:schemaRef ds:uri="http://schemas.microsoft.com/sharepoint/v3/contenttype/forms"/>
  </ds:schemaRefs>
</ds:datastoreItem>
</file>

<file path=customXml/itemProps5.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1a407a2d-7675-4d17-8692-b3ac285306e4}" enabled="0" method="" siteId="{1a407a2d-7675-4d17-8692-b3ac285306e4}" removed="1"/>
  <clbl:label id="{401a4de2-ab59-434d-9ef0-920c43bf3060}" enabled="1" method="Privilege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3gpp_70.dot</Template>
  <TotalTime>0</TotalTime>
  <Pages>3</Pages>
  <Words>1071</Words>
  <Characters>5643</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6701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14 | 13 |12)</dc:subject>
  <dc:creator>MCC Support</dc:creator>
  <cp:keywords>&lt;keyword[, keyword, ]&gt;</cp:keywords>
  <cp:lastModifiedBy>Philips International B.V.</cp:lastModifiedBy>
  <cp:revision>6</cp:revision>
  <cp:lastPrinted>2019-02-25T14:05:00Z</cp:lastPrinted>
  <dcterms:created xsi:type="dcterms:W3CDTF">2025-05-09T14:04:00Z</dcterms:created>
  <dcterms:modified xsi:type="dcterms:W3CDTF">2025-05-09T17:14:00Z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0x0101006C64F82C6CD6C94A8F82091B7C34EADA</vt:lpwstr>
  </property>
  <property fmtid="{D5CDD505-2E9C-101B-9397-08002B2CF9AE}" pid="3" name="MediaServiceImageTags">
    <vt:lpwstr/>
  </property>
  <property fmtid="{D5CDD505-2E9C-101B-9397-08002B2CF9AE}" pid="4" name="Order">
    <vt:r8>52675700</vt:r8>
  </property>
  <property fmtid="{D5CDD505-2E9C-101B-9397-08002B2CF9AE}" pid="5" name="ComplianceAssetId">
    <vt:lpwstr/>
  </property>
  <property fmtid="{D5CDD505-2E9C-101B-9397-08002B2CF9AE}" pid="6" name="_ExtendedDescription">
    <vt:lpwstr/>
  </property>
  <property fmtid="{D5CDD505-2E9C-101B-9397-08002B2CF9AE}" pid="7" name="TriggerFlowInfo">
    <vt:lpwstr/>
  </property>
</Properties>
</file>